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5661B" w14:textId="756A8258" w:rsidR="0058566A" w:rsidRDefault="007150AC">
      <w:pPr>
        <w:pStyle w:val="Prrafodelista"/>
        <w:rPr>
          <w:rFonts w:ascii="Tahoma" w:hAnsi="Tahoma" w:cs="Tahoma"/>
          <w:sz w:val="20"/>
        </w:rPr>
      </w:pPr>
      <w:r>
        <w:rPr>
          <w:rFonts w:ascii="Tahoma" w:hAnsi="Tahoma" w:cs="Tahoma"/>
          <w:sz w:val="20"/>
        </w:rPr>
        <w:t>3</w:t>
      </w:r>
    </w:p>
    <w:tbl>
      <w:tblPr>
        <w:tblStyle w:val="Tablanormal4"/>
        <w:tblW w:w="9073" w:type="dxa"/>
        <w:tblInd w:w="-142" w:type="dxa"/>
        <w:tblLayout w:type="fixed"/>
        <w:tblLook w:val="04A0" w:firstRow="1" w:lastRow="0" w:firstColumn="1" w:lastColumn="0" w:noHBand="0" w:noVBand="1"/>
      </w:tblPr>
      <w:tblGrid>
        <w:gridCol w:w="9073"/>
      </w:tblGrid>
      <w:tr w:rsidR="0058566A" w14:paraId="38AF1308" w14:textId="77777777" w:rsidTr="0058566A">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FB09AE" w14:textId="77777777" w:rsidR="0058566A" w:rsidRDefault="00000000">
            <w:pPr>
              <w:spacing w:after="0" w:line="240" w:lineRule="auto"/>
              <w:contextualSpacing/>
              <w:jc w:val="center"/>
              <w:rPr>
                <w:rFonts w:ascii="Tahoma" w:hAnsi="Tahoma" w:cs="Tahoma"/>
                <w:sz w:val="20"/>
                <w:szCs w:val="20"/>
                <w:lang w:eastAsia="es-ES"/>
              </w:rPr>
            </w:pPr>
            <w:r>
              <w:rPr>
                <w:rFonts w:ascii="Tahoma" w:eastAsia="Calibri" w:hAnsi="Tahoma" w:cs="Tahoma"/>
                <w:sz w:val="20"/>
                <w:szCs w:val="20"/>
              </w:rPr>
              <w:t>INFORME DE EJECUCIÓN CONTRATO DIRECTO DE PRESTACIÓN DE SERVICIOS</w:t>
            </w:r>
          </w:p>
        </w:tc>
      </w:tr>
    </w:tbl>
    <w:p w14:paraId="2F79E3F0" w14:textId="77777777" w:rsidR="0058566A" w:rsidRDefault="0058566A">
      <w:pPr>
        <w:pStyle w:val="Prrafodelista"/>
        <w:rPr>
          <w:rFonts w:ascii="Tahoma" w:hAnsi="Tahoma" w:cs="Tahoma"/>
          <w:sz w:val="20"/>
        </w:rPr>
      </w:pPr>
    </w:p>
    <w:tbl>
      <w:tblPr>
        <w:tblW w:w="8976" w:type="dxa"/>
        <w:jc w:val="center"/>
        <w:tblLayout w:type="fixed"/>
        <w:tblCellMar>
          <w:left w:w="70" w:type="dxa"/>
          <w:right w:w="70" w:type="dxa"/>
        </w:tblCellMar>
        <w:tblLook w:val="0000" w:firstRow="0" w:lastRow="0" w:firstColumn="0" w:lastColumn="0" w:noHBand="0" w:noVBand="0"/>
      </w:tblPr>
      <w:tblGrid>
        <w:gridCol w:w="823"/>
        <w:gridCol w:w="3051"/>
        <w:gridCol w:w="2516"/>
        <w:gridCol w:w="2586"/>
      </w:tblGrid>
      <w:tr w:rsidR="0058566A" w14:paraId="2C831BB3" w14:textId="77777777">
        <w:trPr>
          <w:trHeight w:val="392"/>
          <w:jc w:val="center"/>
        </w:trPr>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722A3358" w14:textId="77777777"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rPr>
              <w:t>CONTRATISTA</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00A9E8" w14:textId="77777777"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rPr>
              <w:t>LUIS ERNESTO GUATE JAIMES</w:t>
            </w:r>
          </w:p>
        </w:tc>
      </w:tr>
      <w:tr w:rsidR="0058566A" w14:paraId="4F8045B6" w14:textId="77777777">
        <w:trPr>
          <w:trHeight w:val="392"/>
          <w:jc w:val="center"/>
        </w:trPr>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3CCA6384" w14:textId="77777777"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lang w:val="es-ES" w:eastAsia="es-ES"/>
              </w:rPr>
              <w:t>CONTRATO No.</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588F5A" w14:textId="77777777"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rPr>
              <w:t>236 de 2026</w:t>
            </w:r>
          </w:p>
        </w:tc>
      </w:tr>
      <w:tr w:rsidR="0058566A" w14:paraId="7CD8B8EE" w14:textId="77777777">
        <w:trPr>
          <w:trHeight w:val="392"/>
          <w:jc w:val="center"/>
        </w:trPr>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06FF450A" w14:textId="77777777" w:rsidR="0058566A" w:rsidRDefault="00000000">
            <w:pPr>
              <w:pStyle w:val="Datosreunin"/>
              <w:pBdr>
                <w:top w:val="nil"/>
              </w:pBdr>
              <w:spacing w:before="0"/>
              <w:ind w:left="0" w:firstLine="0"/>
              <w:contextualSpacing/>
              <w:rPr>
                <w:rFonts w:ascii="Tahoma" w:hAnsi="Tahoma" w:cs="Tahoma"/>
                <w:b/>
                <w:sz w:val="20"/>
                <w:lang w:val="es-ES" w:eastAsia="es-ES"/>
              </w:rPr>
            </w:pPr>
            <w:r>
              <w:rPr>
                <w:rFonts w:ascii="Tahoma" w:hAnsi="Tahoma" w:cs="Tahoma"/>
                <w:b/>
                <w:sz w:val="20"/>
              </w:rPr>
              <w:t>INFORME No.</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A085605" w14:textId="267C354E" w:rsidR="0058566A" w:rsidRDefault="007150AC">
            <w:pPr>
              <w:pStyle w:val="Datosreunin"/>
              <w:pBdr>
                <w:top w:val="nil"/>
              </w:pBdr>
              <w:spacing w:before="0"/>
              <w:ind w:left="0" w:firstLine="0"/>
              <w:contextualSpacing/>
              <w:rPr>
                <w:rFonts w:ascii="Tahoma" w:hAnsi="Tahoma" w:cs="Tahoma"/>
                <w:b/>
                <w:sz w:val="20"/>
              </w:rPr>
            </w:pPr>
            <w:r>
              <w:rPr>
                <w:rFonts w:ascii="Tahoma" w:hAnsi="Tahoma" w:cs="Tahoma"/>
                <w:b/>
                <w:sz w:val="20"/>
              </w:rPr>
              <w:t>3</w:t>
            </w:r>
          </w:p>
        </w:tc>
      </w:tr>
      <w:tr w:rsidR="0058566A" w14:paraId="06243EC0" w14:textId="77777777">
        <w:trPr>
          <w:trHeight w:val="392"/>
          <w:jc w:val="center"/>
        </w:trPr>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213B8EBB" w14:textId="77777777"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rPr>
              <w:t>PERIODO REPORTADO</w:t>
            </w:r>
          </w:p>
        </w:tc>
        <w:tc>
          <w:tcPr>
            <w:tcW w:w="51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DF509D" w14:textId="48376481" w:rsidR="0058566A" w:rsidRDefault="00000000">
            <w:pPr>
              <w:pStyle w:val="Datosreunin"/>
              <w:pBdr>
                <w:top w:val="nil"/>
              </w:pBdr>
              <w:spacing w:before="0"/>
              <w:ind w:left="0" w:firstLine="0"/>
              <w:contextualSpacing/>
              <w:rPr>
                <w:rFonts w:ascii="Tahoma" w:hAnsi="Tahoma" w:cs="Tahoma"/>
                <w:b/>
                <w:sz w:val="20"/>
              </w:rPr>
            </w:pPr>
            <w:r>
              <w:rPr>
                <w:rFonts w:ascii="Tahoma" w:hAnsi="Tahoma" w:cs="Tahoma"/>
                <w:b/>
                <w:sz w:val="20"/>
              </w:rPr>
              <w:t>20/0</w:t>
            </w:r>
            <w:r w:rsidR="007150AC">
              <w:rPr>
                <w:rFonts w:ascii="Tahoma" w:hAnsi="Tahoma" w:cs="Tahoma"/>
                <w:b/>
                <w:sz w:val="20"/>
              </w:rPr>
              <w:t>3</w:t>
            </w:r>
            <w:r>
              <w:rPr>
                <w:rFonts w:ascii="Tahoma" w:hAnsi="Tahoma" w:cs="Tahoma"/>
                <w:b/>
                <w:sz w:val="20"/>
              </w:rPr>
              <w:t>/2026 AL 1</w:t>
            </w:r>
            <w:r w:rsidR="00593E75">
              <w:rPr>
                <w:rFonts w:ascii="Tahoma" w:hAnsi="Tahoma" w:cs="Tahoma"/>
                <w:b/>
                <w:sz w:val="20"/>
              </w:rPr>
              <w:t>9</w:t>
            </w:r>
            <w:r>
              <w:rPr>
                <w:rFonts w:ascii="Tahoma" w:hAnsi="Tahoma" w:cs="Tahoma"/>
                <w:b/>
                <w:sz w:val="20"/>
              </w:rPr>
              <w:t>/0</w:t>
            </w:r>
            <w:r w:rsidR="007150AC">
              <w:rPr>
                <w:rFonts w:ascii="Tahoma" w:hAnsi="Tahoma" w:cs="Tahoma"/>
                <w:b/>
                <w:sz w:val="20"/>
              </w:rPr>
              <w:t>4</w:t>
            </w:r>
            <w:r>
              <w:rPr>
                <w:rFonts w:ascii="Tahoma" w:hAnsi="Tahoma" w:cs="Tahoma"/>
                <w:b/>
                <w:sz w:val="20"/>
              </w:rPr>
              <w:t>/2026</w:t>
            </w:r>
          </w:p>
        </w:tc>
      </w:tr>
      <w:tr w:rsidR="0058566A" w14:paraId="78E3D3E4" w14:textId="77777777">
        <w:trPr>
          <w:trHeight w:val="392"/>
          <w:jc w:val="center"/>
        </w:trPr>
        <w:tc>
          <w:tcPr>
            <w:tcW w:w="8976" w:type="dxa"/>
            <w:gridSpan w:val="4"/>
            <w:tcBorders>
              <w:top w:val="single" w:sz="4" w:space="0" w:color="000000"/>
              <w:left w:val="single" w:sz="4" w:space="0" w:color="000000"/>
              <w:bottom w:val="single" w:sz="4" w:space="0" w:color="000000"/>
              <w:right w:val="single" w:sz="4" w:space="0" w:color="000000"/>
            </w:tcBorders>
            <w:vAlign w:val="center"/>
          </w:tcPr>
          <w:p w14:paraId="37880991" w14:textId="77777777" w:rsidR="0058566A" w:rsidRDefault="0058566A">
            <w:pPr>
              <w:pStyle w:val="Datosreunin"/>
              <w:pBdr>
                <w:top w:val="nil"/>
              </w:pBdr>
              <w:spacing w:before="0"/>
              <w:ind w:left="0" w:firstLine="0"/>
              <w:contextualSpacing/>
              <w:rPr>
                <w:rFonts w:ascii="Tahoma" w:hAnsi="Tahoma" w:cs="Tahoma"/>
                <w:b/>
                <w:sz w:val="20"/>
              </w:rPr>
            </w:pPr>
          </w:p>
        </w:tc>
      </w:tr>
      <w:tr w:rsidR="0058566A" w14:paraId="4517FA6D" w14:textId="77777777">
        <w:trPr>
          <w:trHeight w:val="23"/>
          <w:jc w:val="center"/>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44D853"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sz w:val="20"/>
                <w:lang w:val="es-ES" w:eastAsia="es-ES"/>
              </w:rPr>
              <w:t>No</w:t>
            </w:r>
          </w:p>
        </w:tc>
        <w:tc>
          <w:tcPr>
            <w:tcW w:w="30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2BC3CB"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bCs/>
                <w:color w:val="000000"/>
                <w:sz w:val="20"/>
                <w:lang w:eastAsia="es-CO"/>
              </w:rPr>
              <w:t>ACTIVIDADES ESPECÍFICAS</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02FBD8" w14:textId="77777777" w:rsidR="0058566A" w:rsidRDefault="00000000">
            <w:pPr>
              <w:spacing w:after="0" w:line="240" w:lineRule="auto"/>
              <w:contextualSpacing/>
              <w:jc w:val="center"/>
              <w:rPr>
                <w:rFonts w:ascii="Tahoma" w:hAnsi="Tahoma" w:cs="Tahoma"/>
                <w:sz w:val="20"/>
                <w:szCs w:val="20"/>
              </w:rPr>
            </w:pPr>
            <w:r>
              <w:rPr>
                <w:rFonts w:ascii="Tahoma" w:eastAsia="Times New Roman" w:hAnsi="Tahoma" w:cs="Tahoma"/>
                <w:b/>
                <w:bCs/>
                <w:color w:val="000000"/>
                <w:sz w:val="20"/>
                <w:szCs w:val="20"/>
                <w:lang w:eastAsia="es-CO"/>
              </w:rPr>
              <w:t xml:space="preserve">ACTIVIDADES REALIZADAS </w:t>
            </w:r>
          </w:p>
        </w:tc>
        <w:tc>
          <w:tcPr>
            <w:tcW w:w="25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8450AE" w14:textId="77777777" w:rsidR="0058566A" w:rsidRDefault="00000000">
            <w:pPr>
              <w:pStyle w:val="Datosreunin"/>
              <w:pBdr>
                <w:top w:val="nil"/>
              </w:pBdr>
              <w:spacing w:before="0"/>
              <w:ind w:left="0" w:firstLine="0"/>
              <w:contextualSpacing/>
              <w:jc w:val="center"/>
              <w:rPr>
                <w:rFonts w:ascii="Tahoma" w:hAnsi="Tahoma" w:cs="Tahoma"/>
                <w:b/>
                <w:bCs/>
                <w:color w:val="000000"/>
                <w:sz w:val="20"/>
                <w:lang w:eastAsia="es-CO"/>
              </w:rPr>
            </w:pPr>
            <w:r>
              <w:rPr>
                <w:rFonts w:ascii="Tahoma" w:hAnsi="Tahoma" w:cs="Tahoma"/>
                <w:b/>
                <w:sz w:val="20"/>
              </w:rPr>
              <w:t>UBICACIÓN DE LAS EVIDENCIAS</w:t>
            </w:r>
          </w:p>
        </w:tc>
      </w:tr>
      <w:tr w:rsidR="0058566A" w14:paraId="377A19FC" w14:textId="77777777">
        <w:trPr>
          <w:trHeight w:val="23"/>
          <w:jc w:val="center"/>
        </w:trPr>
        <w:tc>
          <w:tcPr>
            <w:tcW w:w="823" w:type="dxa"/>
            <w:tcBorders>
              <w:top w:val="single" w:sz="4" w:space="0" w:color="000000"/>
              <w:left w:val="single" w:sz="4" w:space="0" w:color="000000"/>
              <w:bottom w:val="single" w:sz="4" w:space="0" w:color="000000"/>
              <w:right w:val="single" w:sz="4" w:space="0" w:color="000000"/>
            </w:tcBorders>
            <w:vAlign w:val="center"/>
          </w:tcPr>
          <w:p w14:paraId="43EF11EC" w14:textId="77777777" w:rsidR="0058566A" w:rsidRDefault="0058566A">
            <w:pPr>
              <w:pStyle w:val="Datosreunin"/>
              <w:numPr>
                <w:ilvl w:val="0"/>
                <w:numId w:val="1"/>
              </w:numPr>
              <w:pBdr>
                <w:top w:val="nil"/>
              </w:pBdr>
              <w:spacing w:before="0"/>
              <w:contextualSpacing/>
              <w:jc w:val="center"/>
              <w:rPr>
                <w:rFonts w:ascii="Tahoma" w:hAnsi="Tahoma" w:cs="Tahoma"/>
                <w:b/>
                <w:sz w:val="20"/>
                <w:lang w:val="es-ES" w:eastAsia="es-ES"/>
              </w:rPr>
            </w:pPr>
          </w:p>
        </w:tc>
        <w:tc>
          <w:tcPr>
            <w:tcW w:w="3051" w:type="dxa"/>
            <w:tcBorders>
              <w:top w:val="single" w:sz="4" w:space="0" w:color="000000"/>
              <w:left w:val="single" w:sz="4" w:space="0" w:color="000000"/>
              <w:bottom w:val="single" w:sz="4" w:space="0" w:color="000000"/>
              <w:right w:val="single" w:sz="4" w:space="0" w:color="000000"/>
            </w:tcBorders>
            <w:vAlign w:val="center"/>
          </w:tcPr>
          <w:p w14:paraId="458F5AE8" w14:textId="77777777" w:rsidR="0058566A" w:rsidRDefault="00000000">
            <w:pPr>
              <w:spacing w:after="0" w:line="240" w:lineRule="auto"/>
              <w:contextualSpacing/>
              <w:jc w:val="both"/>
            </w:pPr>
            <w:r>
              <w:t>Apoyar la implementación y gestión de la newsletter institucional, orientada a la difusión permanente de la oferta cultural y turística del municipio, así como de las actividades, programas y estrategias adelantadas por la Secretaría de Cultura, Turismo y Patrimonio Territorial.</w:t>
            </w:r>
          </w:p>
        </w:tc>
        <w:tc>
          <w:tcPr>
            <w:tcW w:w="2516" w:type="dxa"/>
            <w:tcBorders>
              <w:top w:val="single" w:sz="4" w:space="0" w:color="000000"/>
              <w:left w:val="single" w:sz="4" w:space="0" w:color="000000"/>
              <w:bottom w:val="single" w:sz="4" w:space="0" w:color="000000"/>
              <w:right w:val="single" w:sz="4" w:space="0" w:color="000000"/>
            </w:tcBorders>
            <w:vAlign w:val="center"/>
          </w:tcPr>
          <w:p w14:paraId="279F5DC2" w14:textId="77777777" w:rsidR="0058566A" w:rsidRDefault="00000000">
            <w:pPr>
              <w:spacing w:after="0" w:line="240" w:lineRule="auto"/>
              <w:contextualSpacing/>
              <w:jc w:val="both"/>
            </w:pPr>
            <w:r>
              <w:t xml:space="preserve">Durante el periodo reportado se apoyó la planeación y organización de contenidos destinados a la newsletter institucional, recopilando información relevante sobre eventos culturales, actividades turísticas y acciones adelantadas por la Secretaría de Cultura, Turismo y Patrimonio Territorial. Así mismo, se realizó la revisión y adecuación de los contenidos con el fin de fortalecer la difusión de la oferta cultural y turística del municipio. </w:t>
            </w:r>
          </w:p>
        </w:tc>
        <w:tc>
          <w:tcPr>
            <w:tcW w:w="2586" w:type="dxa"/>
            <w:tcBorders>
              <w:top w:val="single" w:sz="4" w:space="0" w:color="000000"/>
              <w:left w:val="single" w:sz="4" w:space="0" w:color="000000"/>
              <w:bottom w:val="single" w:sz="4" w:space="0" w:color="000000"/>
              <w:right w:val="single" w:sz="4" w:space="0" w:color="000000"/>
            </w:tcBorders>
            <w:vAlign w:val="center"/>
          </w:tcPr>
          <w:p w14:paraId="27DCAF66"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5841A050"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68B0091B"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445A4E2A"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577576AD"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5056A762"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276040F5"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32A8AF20"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0C533A57"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6FF1DBAB" w14:textId="77777777" w:rsidR="0058566A" w:rsidRDefault="00000000">
            <w:pPr>
              <w:pStyle w:val="Datosreunin"/>
              <w:pBdr>
                <w:top w:val="nil"/>
              </w:pBdr>
              <w:spacing w:before="0"/>
              <w:ind w:left="0" w:firstLine="0"/>
              <w:contextualSpacing/>
              <w:jc w:val="center"/>
              <w:rPr>
                <w:rFonts w:ascii="Tahoma" w:hAnsi="Tahoma" w:cs="Tahoma"/>
                <w:bCs/>
                <w:color w:val="000000"/>
                <w:sz w:val="20"/>
                <w:lang w:eastAsia="es-CO"/>
              </w:rPr>
            </w:pPr>
            <w:r>
              <w:rPr>
                <w:rFonts w:ascii="Tahoma" w:hAnsi="Tahoma" w:cs="Tahoma"/>
                <w:bCs/>
                <w:noProof/>
                <w:color w:val="000000"/>
                <w:sz w:val="20"/>
                <w:lang w:eastAsia="es-CO"/>
              </w:rPr>
              <w:drawing>
                <wp:anchor distT="0" distB="0" distL="0" distR="0" simplePos="0" relativeHeight="28" behindDoc="0" locked="0" layoutInCell="0" allowOverlap="1" wp14:anchorId="46E25877" wp14:editId="7468B7B3">
                  <wp:simplePos x="0" y="0"/>
                  <wp:positionH relativeFrom="column">
                    <wp:align>center</wp:align>
                  </wp:positionH>
                  <wp:positionV relativeFrom="paragraph">
                    <wp:posOffset>635</wp:posOffset>
                  </wp:positionV>
                  <wp:extent cx="1553210" cy="2808605"/>
                  <wp:effectExtent l="0" t="0" r="0" b="0"/>
                  <wp:wrapSquare wrapText="largest"/>
                  <wp:docPr id="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pic:cNvPicPr>
                            <a:picLocks noChangeAspect="1" noChangeArrowheads="1"/>
                          </pic:cNvPicPr>
                        </pic:nvPicPr>
                        <pic:blipFill>
                          <a:blip r:embed="rId8"/>
                          <a:stretch>
                            <a:fillRect/>
                          </a:stretch>
                        </pic:blipFill>
                        <pic:spPr bwMode="auto">
                          <a:xfrm>
                            <a:off x="0" y="0"/>
                            <a:ext cx="1553210" cy="2808605"/>
                          </a:xfrm>
                          <a:prstGeom prst="rect">
                            <a:avLst/>
                          </a:prstGeom>
                          <a:noFill/>
                        </pic:spPr>
                      </pic:pic>
                    </a:graphicData>
                  </a:graphic>
                </wp:anchor>
              </w:drawing>
            </w:r>
          </w:p>
          <w:p w14:paraId="2C851493"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08732326"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441810D1"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6A49FB9D"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p w14:paraId="3346A022" w14:textId="77777777" w:rsidR="0058566A" w:rsidRDefault="0058566A">
            <w:pPr>
              <w:pStyle w:val="Datosreunin"/>
              <w:pBdr>
                <w:top w:val="nil"/>
              </w:pBdr>
              <w:spacing w:before="0"/>
              <w:ind w:left="0" w:firstLine="0"/>
              <w:contextualSpacing/>
              <w:jc w:val="center"/>
              <w:rPr>
                <w:rFonts w:ascii="Tahoma" w:hAnsi="Tahoma" w:cs="Tahoma"/>
                <w:bCs/>
                <w:color w:val="000000"/>
                <w:sz w:val="20"/>
                <w:lang w:eastAsia="es-CO"/>
              </w:rPr>
            </w:pPr>
          </w:p>
        </w:tc>
      </w:tr>
      <w:tr w:rsidR="0058566A" w14:paraId="70B57451" w14:textId="77777777">
        <w:trPr>
          <w:trHeight w:val="23"/>
          <w:jc w:val="center"/>
        </w:trPr>
        <w:tc>
          <w:tcPr>
            <w:tcW w:w="823" w:type="dxa"/>
            <w:tcBorders>
              <w:top w:val="single" w:sz="4" w:space="0" w:color="000000"/>
              <w:left w:val="single" w:sz="4" w:space="0" w:color="000000"/>
              <w:bottom w:val="single" w:sz="4" w:space="0" w:color="000000"/>
              <w:right w:val="single" w:sz="4" w:space="0" w:color="000000"/>
            </w:tcBorders>
            <w:vAlign w:val="center"/>
          </w:tcPr>
          <w:p w14:paraId="6243A605" w14:textId="77777777" w:rsidR="0058566A" w:rsidRDefault="0058566A">
            <w:pPr>
              <w:pStyle w:val="Datosreunin"/>
              <w:numPr>
                <w:ilvl w:val="0"/>
                <w:numId w:val="1"/>
              </w:numPr>
              <w:pBdr>
                <w:top w:val="nil"/>
              </w:pBdr>
              <w:spacing w:before="0"/>
              <w:contextualSpacing/>
              <w:jc w:val="center"/>
              <w:rPr>
                <w:rFonts w:ascii="Tahoma" w:hAnsi="Tahoma" w:cs="Tahoma"/>
                <w:b/>
                <w:sz w:val="20"/>
                <w:lang w:val="es-ES" w:eastAsia="es-ES"/>
              </w:rPr>
            </w:pPr>
          </w:p>
        </w:tc>
        <w:tc>
          <w:tcPr>
            <w:tcW w:w="3051" w:type="dxa"/>
            <w:tcBorders>
              <w:top w:val="single" w:sz="4" w:space="0" w:color="000000"/>
              <w:left w:val="single" w:sz="4" w:space="0" w:color="000000"/>
              <w:bottom w:val="single" w:sz="4" w:space="0" w:color="000000"/>
              <w:right w:val="single" w:sz="4" w:space="0" w:color="000000"/>
            </w:tcBorders>
            <w:vAlign w:val="center"/>
          </w:tcPr>
          <w:p w14:paraId="584506F9" w14:textId="77777777" w:rsidR="0058566A" w:rsidRDefault="00000000">
            <w:pPr>
              <w:pStyle w:val="Datosreunin"/>
              <w:pBdr>
                <w:top w:val="nil"/>
              </w:pBdr>
              <w:spacing w:before="0"/>
              <w:ind w:left="0" w:firstLine="0"/>
              <w:contextualSpacing/>
            </w:pPr>
            <w:r>
              <w:t>Apoyar la publicación, actualización e interacción de contenidos relacionados con procesos, programas y convocatorias institucionales en el Portal Integral de Turismo, la página web y demás plataformas digitales, contribuyendo a la visibilización y acceso a la información turística y cultural.</w:t>
            </w:r>
          </w:p>
        </w:tc>
        <w:tc>
          <w:tcPr>
            <w:tcW w:w="2516" w:type="dxa"/>
            <w:tcBorders>
              <w:top w:val="single" w:sz="4" w:space="0" w:color="000000"/>
              <w:left w:val="single" w:sz="4" w:space="0" w:color="000000"/>
              <w:bottom w:val="single" w:sz="4" w:space="0" w:color="000000"/>
              <w:right w:val="single" w:sz="4" w:space="0" w:color="000000"/>
            </w:tcBorders>
            <w:vAlign w:val="center"/>
          </w:tcPr>
          <w:p w14:paraId="6B2973A4" w14:textId="3A973468" w:rsidR="0058566A" w:rsidRDefault="00000000" w:rsidP="00593E75">
            <w:pPr>
              <w:pStyle w:val="Datosreunin"/>
              <w:pBdr>
                <w:top w:val="none" w:sz="0" w:space="0" w:color="auto"/>
              </w:pBdr>
              <w:spacing w:before="0"/>
              <w:ind w:left="0" w:firstLine="0"/>
              <w:contextualSpacing/>
              <w:rPr>
                <w:rFonts w:ascii="Tahoma" w:hAnsi="Tahoma" w:cs="Tahoma"/>
                <w:bCs/>
                <w:color w:val="000000"/>
                <w:sz w:val="20"/>
                <w:lang w:eastAsia="es-CO"/>
              </w:rPr>
            </w:pPr>
            <w:r w:rsidRPr="00593E75">
              <w:t xml:space="preserve">Se brindó apoyo en la gestión y publicación de contenidos informativos </w:t>
            </w:r>
            <w:r w:rsidR="00593E75">
              <w:t>r</w:t>
            </w:r>
            <w:r w:rsidRPr="00593E75">
              <w:t>elacionados con programas, convocatorias y procesos institucionales en el Portal Integral de Turismo, la página web oficial y demás plataformas digitales. Igualmente, se realizó seguimiento a la actualización de la información con el propósito de mejorar la visibilidad de las actividades culturales y turísticas del municipio.</w:t>
            </w:r>
            <w:r>
              <w:rPr>
                <w:rFonts w:ascii="Tahoma" w:hAnsi="Tahoma" w:cs="Tahoma"/>
                <w:bCs/>
                <w:color w:val="000000"/>
                <w:sz w:val="20"/>
                <w:lang w:eastAsia="es-CO"/>
              </w:rPr>
              <w:t xml:space="preserve"> </w:t>
            </w:r>
          </w:p>
        </w:tc>
        <w:tc>
          <w:tcPr>
            <w:tcW w:w="2586" w:type="dxa"/>
            <w:tcBorders>
              <w:top w:val="single" w:sz="4" w:space="0" w:color="000000"/>
              <w:left w:val="single" w:sz="4" w:space="0" w:color="000000"/>
              <w:bottom w:val="single" w:sz="4" w:space="0" w:color="000000"/>
              <w:right w:val="single" w:sz="4" w:space="0" w:color="000000"/>
            </w:tcBorders>
            <w:vAlign w:val="center"/>
          </w:tcPr>
          <w:p w14:paraId="30465E14" w14:textId="77777777" w:rsidR="0058566A" w:rsidRDefault="00000000">
            <w:pPr>
              <w:pStyle w:val="Datosreunin"/>
              <w:pBdr>
                <w:top w:val="nil"/>
              </w:pBdr>
              <w:spacing w:before="0"/>
              <w:ind w:left="0" w:firstLine="0"/>
              <w:contextualSpacing/>
              <w:jc w:val="center"/>
            </w:pPr>
            <w:r>
              <w:rPr>
                <w:noProof/>
              </w:rPr>
              <w:drawing>
                <wp:anchor distT="0" distB="0" distL="0" distR="0" simplePos="0" relativeHeight="29" behindDoc="0" locked="0" layoutInCell="0" allowOverlap="1" wp14:anchorId="705C527F" wp14:editId="20D5D7BC">
                  <wp:simplePos x="0" y="0"/>
                  <wp:positionH relativeFrom="column">
                    <wp:align>center</wp:align>
                  </wp:positionH>
                  <wp:positionV relativeFrom="paragraph">
                    <wp:posOffset>635</wp:posOffset>
                  </wp:positionV>
                  <wp:extent cx="1553210" cy="1400810"/>
                  <wp:effectExtent l="0" t="0" r="0" b="0"/>
                  <wp:wrapSquare wrapText="largest"/>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9"/>
                          <a:stretch>
                            <a:fillRect/>
                          </a:stretch>
                        </pic:blipFill>
                        <pic:spPr bwMode="auto">
                          <a:xfrm>
                            <a:off x="0" y="0"/>
                            <a:ext cx="1553210" cy="1400810"/>
                          </a:xfrm>
                          <a:prstGeom prst="rect">
                            <a:avLst/>
                          </a:prstGeom>
                          <a:noFill/>
                        </pic:spPr>
                      </pic:pic>
                    </a:graphicData>
                  </a:graphic>
                </wp:anchor>
              </w:drawing>
            </w:r>
          </w:p>
          <w:p w14:paraId="1693F6B7" w14:textId="77777777" w:rsidR="0058566A" w:rsidRDefault="0058566A">
            <w:pPr>
              <w:pStyle w:val="Datosreunin"/>
              <w:pBdr>
                <w:top w:val="nil"/>
              </w:pBdr>
              <w:spacing w:before="0"/>
              <w:ind w:left="0" w:firstLine="0"/>
              <w:contextualSpacing/>
              <w:jc w:val="center"/>
            </w:pPr>
          </w:p>
          <w:p w14:paraId="456C8EF7" w14:textId="77777777" w:rsidR="0058566A" w:rsidRDefault="00000000">
            <w:pPr>
              <w:pStyle w:val="Datosreunin"/>
              <w:pBdr>
                <w:top w:val="nil"/>
              </w:pBdr>
              <w:spacing w:before="0"/>
              <w:ind w:left="0" w:firstLine="0"/>
              <w:contextualSpacing/>
              <w:jc w:val="center"/>
            </w:pPr>
            <w:r>
              <w:rPr>
                <w:noProof/>
              </w:rPr>
              <w:drawing>
                <wp:anchor distT="0" distB="0" distL="0" distR="0" simplePos="0" relativeHeight="30" behindDoc="0" locked="0" layoutInCell="0" allowOverlap="1" wp14:anchorId="46C21C0A" wp14:editId="1FBA962F">
                  <wp:simplePos x="0" y="0"/>
                  <wp:positionH relativeFrom="column">
                    <wp:align>center</wp:align>
                  </wp:positionH>
                  <wp:positionV relativeFrom="paragraph">
                    <wp:posOffset>635</wp:posOffset>
                  </wp:positionV>
                  <wp:extent cx="1553210" cy="1651000"/>
                  <wp:effectExtent l="0" t="0" r="0" b="0"/>
                  <wp:wrapSquare wrapText="largest"/>
                  <wp:docPr id="3"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9"/>
                          <pic:cNvPicPr>
                            <a:picLocks noChangeAspect="1" noChangeArrowheads="1"/>
                          </pic:cNvPicPr>
                        </pic:nvPicPr>
                        <pic:blipFill>
                          <a:blip r:embed="rId10"/>
                          <a:stretch>
                            <a:fillRect/>
                          </a:stretch>
                        </pic:blipFill>
                        <pic:spPr bwMode="auto">
                          <a:xfrm>
                            <a:off x="0" y="0"/>
                            <a:ext cx="1553210" cy="1651000"/>
                          </a:xfrm>
                          <a:prstGeom prst="rect">
                            <a:avLst/>
                          </a:prstGeom>
                          <a:noFill/>
                        </pic:spPr>
                      </pic:pic>
                    </a:graphicData>
                  </a:graphic>
                </wp:anchor>
              </w:drawing>
            </w:r>
          </w:p>
        </w:tc>
      </w:tr>
      <w:tr w:rsidR="0058566A" w14:paraId="5067C340" w14:textId="77777777">
        <w:trPr>
          <w:trHeight w:val="23"/>
          <w:jc w:val="center"/>
        </w:trPr>
        <w:tc>
          <w:tcPr>
            <w:tcW w:w="823" w:type="dxa"/>
            <w:tcBorders>
              <w:top w:val="single" w:sz="4" w:space="0" w:color="000000"/>
              <w:left w:val="single" w:sz="4" w:space="0" w:color="000000"/>
              <w:bottom w:val="single" w:sz="4" w:space="0" w:color="000000"/>
              <w:right w:val="single" w:sz="4" w:space="0" w:color="000000"/>
            </w:tcBorders>
            <w:vAlign w:val="center"/>
          </w:tcPr>
          <w:p w14:paraId="7C3C386A" w14:textId="77777777" w:rsidR="0058566A" w:rsidRDefault="0058566A">
            <w:pPr>
              <w:pStyle w:val="Datosreunin"/>
              <w:numPr>
                <w:ilvl w:val="0"/>
                <w:numId w:val="1"/>
              </w:numPr>
              <w:pBdr>
                <w:top w:val="nil"/>
              </w:pBdr>
              <w:spacing w:before="0"/>
              <w:contextualSpacing/>
              <w:jc w:val="center"/>
              <w:rPr>
                <w:rFonts w:ascii="Tahoma" w:hAnsi="Tahoma" w:cs="Tahoma"/>
                <w:b/>
                <w:sz w:val="20"/>
                <w:lang w:val="es-ES" w:eastAsia="es-ES"/>
              </w:rPr>
            </w:pPr>
          </w:p>
        </w:tc>
        <w:tc>
          <w:tcPr>
            <w:tcW w:w="3051" w:type="dxa"/>
            <w:tcBorders>
              <w:top w:val="single" w:sz="4" w:space="0" w:color="000000"/>
              <w:left w:val="single" w:sz="4" w:space="0" w:color="000000"/>
              <w:bottom w:val="single" w:sz="4" w:space="0" w:color="000000"/>
              <w:right w:val="single" w:sz="4" w:space="0" w:color="000000"/>
            </w:tcBorders>
            <w:vAlign w:val="center"/>
          </w:tcPr>
          <w:p w14:paraId="2D4D376A" w14:textId="77777777" w:rsidR="0058566A" w:rsidRDefault="00000000">
            <w:pPr>
              <w:spacing w:after="0" w:line="240" w:lineRule="auto"/>
              <w:contextualSpacing/>
              <w:jc w:val="both"/>
              <w:rPr>
                <w:rFonts w:ascii="Tahoma" w:hAnsi="Tahoma" w:cs="Tahoma"/>
                <w:bCs/>
                <w:color w:val="000000"/>
                <w:sz w:val="20"/>
                <w:lang w:eastAsia="es-CO"/>
              </w:rPr>
            </w:pPr>
            <w:r>
              <w:t>Apoyar la actualización y administración de la información contenida en el sitio web y el Portal Integral de Turismo, garantizando contenidos claros, pertinentes y oportunos que fortalezcan la experiencia virtual del visitante y los servicios de información turística.</w:t>
            </w:r>
          </w:p>
        </w:tc>
        <w:tc>
          <w:tcPr>
            <w:tcW w:w="2516" w:type="dxa"/>
            <w:tcBorders>
              <w:top w:val="single" w:sz="4" w:space="0" w:color="000000"/>
              <w:left w:val="single" w:sz="4" w:space="0" w:color="000000"/>
              <w:bottom w:val="single" w:sz="4" w:space="0" w:color="000000"/>
              <w:right w:val="single" w:sz="4" w:space="0" w:color="000000"/>
            </w:tcBorders>
            <w:vAlign w:val="center"/>
          </w:tcPr>
          <w:p w14:paraId="0653AF8F" w14:textId="77777777" w:rsidR="0058566A" w:rsidRPr="00593E75" w:rsidRDefault="00000000">
            <w:pPr>
              <w:spacing w:after="0" w:line="240" w:lineRule="auto"/>
              <w:contextualSpacing/>
              <w:jc w:val="both"/>
            </w:pPr>
            <w:r w:rsidRPr="00593E75">
              <w:t xml:space="preserve">Durante el periodo de ejecución se apoyó la revisión, actualización y organización de la información publicada en el sitio web institucional y en el Portal Integral de Turismo, verificando la pertinencia y claridad de los contenidos para garantizar una adecuada experiencia de consulta para ciudadanos y visitantes. </w:t>
            </w:r>
          </w:p>
        </w:tc>
        <w:tc>
          <w:tcPr>
            <w:tcW w:w="2586" w:type="dxa"/>
            <w:tcBorders>
              <w:top w:val="single" w:sz="4" w:space="0" w:color="000000"/>
              <w:left w:val="single" w:sz="4" w:space="0" w:color="000000"/>
              <w:bottom w:val="single" w:sz="4" w:space="0" w:color="000000"/>
              <w:right w:val="single" w:sz="4" w:space="0" w:color="000000"/>
            </w:tcBorders>
            <w:vAlign w:val="center"/>
          </w:tcPr>
          <w:p w14:paraId="5382B074" w14:textId="77777777" w:rsidR="0058566A" w:rsidRDefault="0058566A">
            <w:pPr>
              <w:pStyle w:val="Datosreunin"/>
              <w:pBdr>
                <w:top w:val="nil"/>
              </w:pBdr>
              <w:spacing w:before="0"/>
              <w:ind w:left="0" w:firstLine="0"/>
              <w:contextualSpacing/>
              <w:jc w:val="center"/>
              <w:rPr>
                <w:rFonts w:ascii="Tahoma" w:hAnsi="Tahoma" w:cs="Tahoma"/>
                <w:b/>
                <w:bCs/>
                <w:color w:val="2A6099"/>
                <w:sz w:val="20"/>
                <w:lang w:eastAsia="es-CO"/>
              </w:rPr>
            </w:pPr>
          </w:p>
          <w:p w14:paraId="57B8321F" w14:textId="77777777" w:rsidR="0058566A" w:rsidRDefault="00000000">
            <w:pPr>
              <w:pStyle w:val="Datosreunin"/>
              <w:pBdr>
                <w:top w:val="nil"/>
              </w:pBdr>
              <w:spacing w:before="0"/>
              <w:ind w:left="0" w:firstLine="0"/>
              <w:contextualSpacing/>
              <w:jc w:val="center"/>
              <w:rPr>
                <w:rFonts w:ascii="Tahoma" w:hAnsi="Tahoma" w:cs="Tahoma"/>
                <w:b/>
                <w:bCs/>
                <w:color w:val="2A6099"/>
                <w:sz w:val="20"/>
                <w:lang w:eastAsia="es-CO"/>
              </w:rPr>
            </w:pPr>
            <w:r>
              <w:rPr>
                <w:rFonts w:ascii="Tahoma" w:hAnsi="Tahoma" w:cs="Tahoma"/>
                <w:b/>
                <w:bCs/>
                <w:noProof/>
                <w:color w:val="2A6099"/>
                <w:sz w:val="20"/>
                <w:lang w:eastAsia="es-CO"/>
              </w:rPr>
              <w:drawing>
                <wp:anchor distT="0" distB="0" distL="0" distR="0" simplePos="0" relativeHeight="31" behindDoc="0" locked="0" layoutInCell="0" allowOverlap="1" wp14:anchorId="542047CA" wp14:editId="756EEB7E">
                  <wp:simplePos x="0" y="0"/>
                  <wp:positionH relativeFrom="column">
                    <wp:align>center</wp:align>
                  </wp:positionH>
                  <wp:positionV relativeFrom="paragraph">
                    <wp:posOffset>635</wp:posOffset>
                  </wp:positionV>
                  <wp:extent cx="1553210" cy="1296670"/>
                  <wp:effectExtent l="0" t="0" r="0" b="0"/>
                  <wp:wrapSquare wrapText="largest"/>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11"/>
                          <a:stretch>
                            <a:fillRect/>
                          </a:stretch>
                        </pic:blipFill>
                        <pic:spPr bwMode="auto">
                          <a:xfrm>
                            <a:off x="0" y="0"/>
                            <a:ext cx="1553210" cy="1296670"/>
                          </a:xfrm>
                          <a:prstGeom prst="rect">
                            <a:avLst/>
                          </a:prstGeom>
                          <a:noFill/>
                        </pic:spPr>
                      </pic:pic>
                    </a:graphicData>
                  </a:graphic>
                </wp:anchor>
              </w:drawing>
            </w:r>
          </w:p>
        </w:tc>
      </w:tr>
      <w:tr w:rsidR="0058566A" w14:paraId="2A97DBF7" w14:textId="77777777">
        <w:trPr>
          <w:trHeight w:val="2628"/>
          <w:jc w:val="center"/>
        </w:trPr>
        <w:tc>
          <w:tcPr>
            <w:tcW w:w="823" w:type="dxa"/>
            <w:tcBorders>
              <w:top w:val="single" w:sz="4" w:space="0" w:color="000000"/>
              <w:left w:val="single" w:sz="4" w:space="0" w:color="000000"/>
              <w:bottom w:val="single" w:sz="4" w:space="0" w:color="000000"/>
              <w:right w:val="single" w:sz="4" w:space="0" w:color="000000"/>
            </w:tcBorders>
            <w:vAlign w:val="center"/>
          </w:tcPr>
          <w:p w14:paraId="37BA4EFC" w14:textId="77777777" w:rsidR="0058566A" w:rsidRDefault="0058566A">
            <w:pPr>
              <w:pStyle w:val="Datosreunin"/>
              <w:numPr>
                <w:ilvl w:val="0"/>
                <w:numId w:val="1"/>
              </w:numPr>
              <w:pBdr>
                <w:top w:val="nil"/>
              </w:pBdr>
              <w:spacing w:before="0"/>
              <w:contextualSpacing/>
              <w:jc w:val="center"/>
              <w:rPr>
                <w:rFonts w:ascii="Tahoma" w:hAnsi="Tahoma" w:cs="Tahoma"/>
                <w:b/>
                <w:sz w:val="20"/>
                <w:lang w:val="es-ES" w:eastAsia="es-ES"/>
              </w:rPr>
            </w:pPr>
          </w:p>
        </w:tc>
        <w:tc>
          <w:tcPr>
            <w:tcW w:w="3051" w:type="dxa"/>
            <w:tcBorders>
              <w:top w:val="single" w:sz="4" w:space="0" w:color="000000"/>
              <w:left w:val="single" w:sz="4" w:space="0" w:color="000000"/>
              <w:bottom w:val="single" w:sz="4" w:space="0" w:color="000000"/>
              <w:right w:val="single" w:sz="4" w:space="0" w:color="000000"/>
            </w:tcBorders>
            <w:vAlign w:val="center"/>
          </w:tcPr>
          <w:p w14:paraId="0174E022" w14:textId="77777777" w:rsidR="0058566A" w:rsidRDefault="00000000">
            <w:pPr>
              <w:spacing w:after="0" w:line="240" w:lineRule="auto"/>
              <w:contextualSpacing/>
              <w:jc w:val="both"/>
              <w:rPr>
                <w:rFonts w:ascii="Tahoma" w:hAnsi="Tahoma" w:cs="Tahoma"/>
                <w:bCs/>
                <w:color w:val="000000"/>
                <w:sz w:val="20"/>
                <w:lang w:eastAsia="es-CO"/>
              </w:rPr>
            </w:pPr>
            <w:r>
              <w:t>Apoyar la gestión, organización y actualización del portal de convocatorias de la Secretaría de Cultura, Turismo y Patrimonio Territorial, facilitando la divulgación oportuna de la información institucional y fortaleciendo los mecanismos digitales de acceso a los servicios turísticos y culturales.</w:t>
            </w:r>
          </w:p>
        </w:tc>
        <w:tc>
          <w:tcPr>
            <w:tcW w:w="2516" w:type="dxa"/>
            <w:tcBorders>
              <w:top w:val="single" w:sz="4" w:space="0" w:color="000000"/>
              <w:left w:val="single" w:sz="4" w:space="0" w:color="000000"/>
              <w:bottom w:val="single" w:sz="4" w:space="0" w:color="000000"/>
              <w:right w:val="single" w:sz="4" w:space="0" w:color="000000"/>
            </w:tcBorders>
            <w:vAlign w:val="center"/>
          </w:tcPr>
          <w:p w14:paraId="7BC72FDF" w14:textId="77777777" w:rsidR="0058566A" w:rsidRDefault="00000000">
            <w:pPr>
              <w:spacing w:after="0" w:line="240" w:lineRule="auto"/>
              <w:contextualSpacing/>
              <w:jc w:val="both"/>
              <w:rPr>
                <w:rFonts w:ascii="Tahoma" w:eastAsia="Times New Roman" w:hAnsi="Tahoma" w:cs="Tahoma"/>
                <w:bCs/>
                <w:color w:val="000000"/>
                <w:sz w:val="20"/>
                <w:szCs w:val="20"/>
                <w:lang w:eastAsia="es-CO"/>
              </w:rPr>
            </w:pPr>
            <w:r w:rsidRPr="00593E75">
              <w:t>Se apoyó el proceso de organización y actualización del portal de convocatorias de la Secretaría de Cultura, Turismo y Patrimonio Territorial, contribuyendo a la correcta publicación y estructuración de la información relacionada con convocatorias y actividades institucionales dirigidas al sector cultural y turístico.</w:t>
            </w:r>
            <w:r>
              <w:rPr>
                <w:rFonts w:ascii="Tahoma" w:eastAsia="Times New Roman" w:hAnsi="Tahoma" w:cs="Tahoma"/>
                <w:bCs/>
                <w:color w:val="000000"/>
                <w:sz w:val="20"/>
                <w:szCs w:val="20"/>
                <w:lang w:eastAsia="es-CO"/>
              </w:rPr>
              <w:t xml:space="preserve"> </w:t>
            </w:r>
          </w:p>
        </w:tc>
        <w:tc>
          <w:tcPr>
            <w:tcW w:w="2586" w:type="dxa"/>
            <w:tcBorders>
              <w:top w:val="single" w:sz="4" w:space="0" w:color="000000"/>
              <w:left w:val="single" w:sz="4" w:space="0" w:color="000000"/>
              <w:bottom w:val="single" w:sz="4" w:space="0" w:color="000000"/>
              <w:right w:val="single" w:sz="4" w:space="0" w:color="000000"/>
            </w:tcBorders>
            <w:vAlign w:val="center"/>
          </w:tcPr>
          <w:p w14:paraId="23846EB5" w14:textId="77777777" w:rsidR="0058566A" w:rsidRDefault="00000000">
            <w:pPr>
              <w:pStyle w:val="Datosreunin"/>
              <w:pBdr>
                <w:top w:val="nil"/>
              </w:pBdr>
              <w:spacing w:before="0"/>
              <w:ind w:left="0" w:firstLine="0"/>
              <w:contextualSpacing/>
              <w:jc w:val="center"/>
              <w:rPr>
                <w:rFonts w:ascii="Tahoma" w:hAnsi="Tahoma" w:cs="Tahoma"/>
                <w:bCs/>
                <w:color w:val="000000"/>
                <w:sz w:val="20"/>
                <w:lang w:eastAsia="es-CO"/>
              </w:rPr>
            </w:pPr>
            <w:r>
              <w:rPr>
                <w:noProof/>
              </w:rPr>
              <w:drawing>
                <wp:inline distT="0" distB="0" distL="0" distR="0" wp14:anchorId="3B4D3C2E" wp14:editId="1D0A90D9">
                  <wp:extent cx="1552575" cy="2336800"/>
                  <wp:effectExtent l="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pic:cNvPicPr>
                            <a:picLocks noChangeAspect="1" noChangeArrowheads="1"/>
                          </pic:cNvPicPr>
                        </pic:nvPicPr>
                        <pic:blipFill>
                          <a:blip r:embed="rId12"/>
                          <a:stretch>
                            <a:fillRect/>
                          </a:stretch>
                        </pic:blipFill>
                        <pic:spPr bwMode="auto">
                          <a:xfrm>
                            <a:off x="0" y="0"/>
                            <a:ext cx="1552575" cy="2336800"/>
                          </a:xfrm>
                          <a:prstGeom prst="rect">
                            <a:avLst/>
                          </a:prstGeom>
                          <a:noFill/>
                        </pic:spPr>
                      </pic:pic>
                    </a:graphicData>
                  </a:graphic>
                </wp:inline>
              </w:drawing>
            </w:r>
            <w:r>
              <w:rPr>
                <w:noProof/>
              </w:rPr>
              <w:drawing>
                <wp:anchor distT="0" distB="0" distL="0" distR="0" simplePos="0" relativeHeight="27" behindDoc="0" locked="0" layoutInCell="1" allowOverlap="1" wp14:anchorId="39638A08" wp14:editId="3AB32D66">
                  <wp:simplePos x="0" y="0"/>
                  <wp:positionH relativeFrom="column">
                    <wp:posOffset>-41275</wp:posOffset>
                  </wp:positionH>
                  <wp:positionV relativeFrom="paragraph">
                    <wp:posOffset>76200</wp:posOffset>
                  </wp:positionV>
                  <wp:extent cx="1552575" cy="873125"/>
                  <wp:effectExtent l="0" t="0" r="0" b="0"/>
                  <wp:wrapSquare wrapText="largest"/>
                  <wp:docPr id="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pic:cNvPicPr>
                            <a:picLocks noChangeAspect="1" noChangeArrowheads="1"/>
                          </pic:cNvPicPr>
                        </pic:nvPicPr>
                        <pic:blipFill>
                          <a:blip r:embed="rId13"/>
                          <a:stretch>
                            <a:fillRect/>
                          </a:stretch>
                        </pic:blipFill>
                        <pic:spPr bwMode="auto">
                          <a:xfrm>
                            <a:off x="0" y="0"/>
                            <a:ext cx="1552575" cy="873125"/>
                          </a:xfrm>
                          <a:prstGeom prst="rect">
                            <a:avLst/>
                          </a:prstGeom>
                          <a:noFill/>
                        </pic:spPr>
                      </pic:pic>
                    </a:graphicData>
                  </a:graphic>
                </wp:anchor>
              </w:drawing>
            </w:r>
            <w:r>
              <w:rPr>
                <w:rFonts w:ascii="Tahoma" w:hAnsi="Tahoma" w:cs="Tahoma"/>
                <w:bCs/>
                <w:color w:val="000000"/>
                <w:sz w:val="20"/>
                <w:lang w:eastAsia="es-CO"/>
              </w:rPr>
              <w:t xml:space="preserve"> </w:t>
            </w:r>
          </w:p>
        </w:tc>
      </w:tr>
      <w:tr w:rsidR="0058566A" w14:paraId="6A10459F" w14:textId="77777777">
        <w:trPr>
          <w:trHeight w:val="4416"/>
          <w:jc w:val="center"/>
        </w:trPr>
        <w:tc>
          <w:tcPr>
            <w:tcW w:w="823" w:type="dxa"/>
            <w:tcBorders>
              <w:top w:val="single" w:sz="4" w:space="0" w:color="000000"/>
              <w:left w:val="single" w:sz="4" w:space="0" w:color="000000"/>
              <w:bottom w:val="single" w:sz="4" w:space="0" w:color="000000"/>
              <w:right w:val="single" w:sz="4" w:space="0" w:color="000000"/>
            </w:tcBorders>
            <w:vAlign w:val="center"/>
          </w:tcPr>
          <w:p w14:paraId="1EDE4DC7" w14:textId="77777777" w:rsidR="0058566A" w:rsidRDefault="0058566A">
            <w:pPr>
              <w:pStyle w:val="Datosreunin"/>
              <w:numPr>
                <w:ilvl w:val="0"/>
                <w:numId w:val="1"/>
              </w:numPr>
              <w:pBdr>
                <w:top w:val="nil"/>
              </w:pBdr>
              <w:spacing w:before="0"/>
              <w:contextualSpacing/>
              <w:jc w:val="center"/>
              <w:rPr>
                <w:rFonts w:ascii="Tahoma" w:hAnsi="Tahoma" w:cs="Tahoma"/>
                <w:b/>
                <w:sz w:val="20"/>
                <w:lang w:val="es-ES" w:eastAsia="es-ES"/>
              </w:rPr>
            </w:pPr>
          </w:p>
        </w:tc>
        <w:tc>
          <w:tcPr>
            <w:tcW w:w="3051" w:type="dxa"/>
            <w:tcBorders>
              <w:top w:val="single" w:sz="4" w:space="0" w:color="000000"/>
              <w:left w:val="single" w:sz="4" w:space="0" w:color="000000"/>
              <w:bottom w:val="single" w:sz="4" w:space="0" w:color="000000"/>
              <w:right w:val="single" w:sz="4" w:space="0" w:color="000000"/>
            </w:tcBorders>
            <w:vAlign w:val="center"/>
          </w:tcPr>
          <w:p w14:paraId="515A83DD" w14:textId="77777777" w:rsidR="0058566A" w:rsidRDefault="00000000">
            <w:pPr>
              <w:spacing w:after="0" w:line="240" w:lineRule="auto"/>
              <w:contextualSpacing/>
              <w:jc w:val="both"/>
            </w:pPr>
            <w:r>
              <w:t>Apoyar la recopilación, sistematización y presentación de reportes estadísticos sobre el uso, alcance e interacciones de las plataformas digitales y del Portal Integral de Turismo, como insumo para el seguimiento, evaluación y mejora de los servicios de información turística a nivel nacional.</w:t>
            </w:r>
          </w:p>
        </w:tc>
        <w:tc>
          <w:tcPr>
            <w:tcW w:w="2516" w:type="dxa"/>
            <w:tcBorders>
              <w:top w:val="single" w:sz="4" w:space="0" w:color="000000"/>
              <w:left w:val="single" w:sz="4" w:space="0" w:color="000000"/>
              <w:bottom w:val="single" w:sz="4" w:space="0" w:color="000000"/>
              <w:right w:val="single" w:sz="4" w:space="0" w:color="000000"/>
            </w:tcBorders>
            <w:vAlign w:val="center"/>
          </w:tcPr>
          <w:p w14:paraId="18819472" w14:textId="77777777" w:rsidR="0058566A" w:rsidRDefault="00000000">
            <w:pPr>
              <w:spacing w:after="0" w:line="240" w:lineRule="auto"/>
              <w:contextualSpacing/>
              <w:jc w:val="both"/>
            </w:pPr>
            <w:r>
              <w:t xml:space="preserve">Se realizó apoyo en la recopilación y organización de información estadística relacionada con el uso y alcance de las plataformas digitales y del Portal Integral de Turismo, con el propósito de generar insumos que permitan evaluar el comportamiento de los usuarios y fortalecer las estrategias de difusión digital de la Secretaría. </w:t>
            </w:r>
          </w:p>
        </w:tc>
        <w:tc>
          <w:tcPr>
            <w:tcW w:w="2586" w:type="dxa"/>
            <w:tcBorders>
              <w:top w:val="single" w:sz="4" w:space="0" w:color="000000"/>
              <w:left w:val="single" w:sz="4" w:space="0" w:color="000000"/>
              <w:bottom w:val="single" w:sz="4" w:space="0" w:color="000000"/>
              <w:right w:val="single" w:sz="4" w:space="0" w:color="000000"/>
            </w:tcBorders>
            <w:vAlign w:val="center"/>
          </w:tcPr>
          <w:p w14:paraId="3E28A71D" w14:textId="77777777" w:rsidR="0058566A" w:rsidRDefault="00000000">
            <w:pPr>
              <w:pStyle w:val="Textoindependiente"/>
              <w:spacing w:after="0"/>
              <w:contextualSpacing/>
              <w:jc w:val="center"/>
              <w:rPr>
                <w:rFonts w:ascii="Tahoma" w:eastAsia="Times New Roman" w:hAnsi="Tahoma" w:cs="Tahoma"/>
                <w:bCs/>
                <w:color w:val="000000"/>
                <w:sz w:val="20"/>
                <w:szCs w:val="20"/>
                <w:lang w:val="es-ES_tradnl" w:eastAsia="es-CO"/>
              </w:rPr>
            </w:pPr>
            <w:r>
              <w:rPr>
                <w:noProof/>
              </w:rPr>
              <w:drawing>
                <wp:anchor distT="0" distB="0" distL="0" distR="0" simplePos="0" relativeHeight="32" behindDoc="0" locked="0" layoutInCell="0" allowOverlap="1" wp14:anchorId="06E16964" wp14:editId="1094D1CF">
                  <wp:simplePos x="0" y="0"/>
                  <wp:positionH relativeFrom="column">
                    <wp:align>center</wp:align>
                  </wp:positionH>
                  <wp:positionV relativeFrom="paragraph">
                    <wp:posOffset>635</wp:posOffset>
                  </wp:positionV>
                  <wp:extent cx="1553210" cy="2383155"/>
                  <wp:effectExtent l="0" t="0" r="0" b="0"/>
                  <wp:wrapSquare wrapText="largest"/>
                  <wp:docPr id="7"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
                          <pic:cNvPicPr>
                            <a:picLocks noChangeAspect="1" noChangeArrowheads="1"/>
                          </pic:cNvPicPr>
                        </pic:nvPicPr>
                        <pic:blipFill>
                          <a:blip r:embed="rId14"/>
                          <a:stretch>
                            <a:fillRect/>
                          </a:stretch>
                        </pic:blipFill>
                        <pic:spPr bwMode="auto">
                          <a:xfrm>
                            <a:off x="0" y="0"/>
                            <a:ext cx="1553210" cy="2383155"/>
                          </a:xfrm>
                          <a:prstGeom prst="rect">
                            <a:avLst/>
                          </a:prstGeom>
                          <a:noFill/>
                        </pic:spPr>
                      </pic:pic>
                    </a:graphicData>
                  </a:graphic>
                </wp:anchor>
              </w:drawing>
            </w:r>
            <w:r>
              <w:rPr>
                <w:noProof/>
              </w:rPr>
              <w:drawing>
                <wp:inline distT="0" distB="0" distL="0" distR="0" wp14:anchorId="3841B9AE" wp14:editId="4C7D2CFD">
                  <wp:extent cx="1552575" cy="701675"/>
                  <wp:effectExtent l="0" t="0" r="0" b="0"/>
                  <wp:docPr id="8"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
                          <pic:cNvPicPr>
                            <a:picLocks noChangeAspect="1" noChangeArrowheads="1"/>
                          </pic:cNvPicPr>
                        </pic:nvPicPr>
                        <pic:blipFill>
                          <a:blip r:embed="rId15"/>
                          <a:stretch>
                            <a:fillRect/>
                          </a:stretch>
                        </pic:blipFill>
                        <pic:spPr bwMode="auto">
                          <a:xfrm>
                            <a:off x="0" y="0"/>
                            <a:ext cx="1552575" cy="701675"/>
                          </a:xfrm>
                          <a:prstGeom prst="rect">
                            <a:avLst/>
                          </a:prstGeom>
                          <a:noFill/>
                        </pic:spPr>
                      </pic:pic>
                    </a:graphicData>
                  </a:graphic>
                </wp:inline>
              </w:drawing>
            </w:r>
          </w:p>
          <w:p w14:paraId="389FEB3D" w14:textId="77777777" w:rsidR="0058566A" w:rsidRDefault="0058566A">
            <w:pPr>
              <w:pStyle w:val="Textoindependiente"/>
              <w:spacing w:after="0"/>
              <w:contextualSpacing/>
              <w:jc w:val="center"/>
              <w:rPr>
                <w:rFonts w:ascii="Tahoma" w:eastAsia="Times New Roman" w:hAnsi="Tahoma" w:cs="Tahoma"/>
                <w:bCs/>
                <w:color w:val="000000"/>
                <w:sz w:val="20"/>
                <w:szCs w:val="20"/>
                <w:lang w:val="es-ES_tradnl" w:eastAsia="es-CO"/>
              </w:rPr>
            </w:pPr>
          </w:p>
        </w:tc>
      </w:tr>
    </w:tbl>
    <w:p w14:paraId="0D4BC306" w14:textId="77777777" w:rsidR="0058566A" w:rsidRDefault="0058566A">
      <w:pPr>
        <w:rPr>
          <w:rFonts w:ascii="Tahoma" w:hAnsi="Tahoma" w:cs="Tahoma"/>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697"/>
        <w:gridCol w:w="5395"/>
        <w:gridCol w:w="2736"/>
      </w:tblGrid>
      <w:tr w:rsidR="0058566A" w14:paraId="0C2C8333" w14:textId="77777777">
        <w:trPr>
          <w:trHeight w:val="23"/>
          <w:tblHeader/>
          <w:jc w:val="center"/>
        </w:trPr>
        <w:tc>
          <w:tcPr>
            <w:tcW w:w="69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E8583FD"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sz w:val="20"/>
                <w:lang w:val="es-ES" w:eastAsia="es-ES"/>
              </w:rPr>
              <w:t>No</w:t>
            </w:r>
          </w:p>
        </w:tc>
        <w:tc>
          <w:tcPr>
            <w:tcW w:w="5401"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3254D56"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bCs/>
                <w:color w:val="000000"/>
                <w:sz w:val="20"/>
                <w:lang w:eastAsia="es-CO"/>
              </w:rPr>
              <w:t>OTRAS OBLIGACIONES</w:t>
            </w:r>
          </w:p>
        </w:tc>
        <w:tc>
          <w:tcPr>
            <w:tcW w:w="27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914C092" w14:textId="77777777" w:rsidR="0058566A" w:rsidRDefault="00000000">
            <w:pPr>
              <w:pStyle w:val="Datosreunin"/>
              <w:pBdr>
                <w:top w:val="nil"/>
              </w:pBdr>
              <w:spacing w:before="0"/>
              <w:ind w:left="0" w:firstLine="0"/>
              <w:contextualSpacing/>
              <w:jc w:val="center"/>
              <w:rPr>
                <w:rFonts w:ascii="Tahoma" w:hAnsi="Tahoma" w:cs="Tahoma"/>
                <w:b/>
                <w:bCs/>
                <w:color w:val="000000"/>
                <w:sz w:val="20"/>
                <w:lang w:eastAsia="es-CO"/>
              </w:rPr>
            </w:pPr>
            <w:r>
              <w:rPr>
                <w:rFonts w:ascii="Tahoma" w:hAnsi="Tahoma" w:cs="Tahoma"/>
                <w:b/>
                <w:bCs/>
                <w:color w:val="000000"/>
                <w:sz w:val="20"/>
                <w:lang w:eastAsia="es-CO"/>
              </w:rPr>
              <w:t>OBLIGACION EJECUTADA</w:t>
            </w:r>
          </w:p>
        </w:tc>
      </w:tr>
      <w:tr w:rsidR="0058566A" w14:paraId="570BF5EB" w14:textId="77777777">
        <w:trPr>
          <w:trHeight w:val="23"/>
          <w:tblHeader/>
          <w:jc w:val="center"/>
        </w:trPr>
        <w:tc>
          <w:tcPr>
            <w:tcW w:w="698"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22B1ED0F"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sz w:val="20"/>
                <w:lang w:val="es-ES" w:eastAsia="es-ES"/>
              </w:rPr>
              <w:t>1.</w:t>
            </w:r>
          </w:p>
        </w:tc>
        <w:tc>
          <w:tcPr>
            <w:tcW w:w="5401"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1EE00E66" w14:textId="77777777" w:rsidR="0058566A" w:rsidRDefault="00000000">
            <w:pPr>
              <w:pStyle w:val="Datosreunin"/>
              <w:pBdr>
                <w:top w:val="nil"/>
              </w:pBdr>
              <w:spacing w:before="0"/>
              <w:ind w:left="0" w:firstLine="0"/>
              <w:contextualSpacing/>
              <w:rPr>
                <w:rFonts w:ascii="Tahoma" w:hAnsi="Tahoma" w:cs="Tahoma"/>
                <w:b/>
                <w:bCs/>
                <w:color w:val="000000"/>
                <w:sz w:val="20"/>
                <w:lang w:eastAsia="es-CO"/>
              </w:rPr>
            </w:pPr>
            <w:r>
              <w:rPr>
                <w:rFonts w:ascii="Tahoma" w:hAnsi="Tahoma" w:cs="Tahoma"/>
                <w:bCs/>
                <w:color w:val="000000"/>
                <w:sz w:val="20"/>
                <w:lang w:eastAsia="es-CO"/>
              </w:rPr>
              <w:t>Dar aplicación al Sistema Integrado de Gestión de la Calidad y proponer actividades de mejoramiento continuo a los procedimientos en los que interviene.</w:t>
            </w:r>
          </w:p>
        </w:tc>
        <w:tc>
          <w:tcPr>
            <w:tcW w:w="2739"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14953081" w14:textId="77777777" w:rsidR="0058566A" w:rsidRDefault="00000000">
            <w:pPr>
              <w:pStyle w:val="Datosreunin"/>
              <w:pBdr>
                <w:top w:val="nil"/>
              </w:pBdr>
              <w:spacing w:before="0"/>
              <w:ind w:left="0" w:firstLine="0"/>
              <w:contextualSpacing/>
              <w:jc w:val="center"/>
              <w:rPr>
                <w:rFonts w:ascii="Tahoma" w:hAnsi="Tahoma" w:cs="Tahoma"/>
                <w:b/>
                <w:sz w:val="20"/>
              </w:rPr>
            </w:pPr>
            <w:r>
              <w:rPr>
                <w:rFonts w:ascii="Tahoma" w:hAnsi="Tahoma" w:cs="Tahoma"/>
                <w:b/>
                <w:sz w:val="20"/>
              </w:rPr>
              <w:t>SI _x__</w:t>
            </w:r>
          </w:p>
          <w:p w14:paraId="3A728959" w14:textId="77777777" w:rsidR="0058566A" w:rsidRDefault="00000000">
            <w:pPr>
              <w:pStyle w:val="Datosreunin"/>
              <w:pBdr>
                <w:top w:val="nil"/>
              </w:pBdr>
              <w:spacing w:before="0"/>
              <w:ind w:left="0" w:firstLine="0"/>
              <w:contextualSpacing/>
              <w:jc w:val="center"/>
              <w:rPr>
                <w:rFonts w:ascii="Tahoma" w:hAnsi="Tahoma" w:cs="Tahoma"/>
                <w:b/>
                <w:sz w:val="20"/>
              </w:rPr>
            </w:pPr>
            <w:r>
              <w:rPr>
                <w:rFonts w:ascii="Tahoma" w:hAnsi="Tahoma" w:cs="Tahoma"/>
                <w:b/>
                <w:sz w:val="20"/>
              </w:rPr>
              <w:t>No____</w:t>
            </w:r>
          </w:p>
        </w:tc>
      </w:tr>
      <w:tr w:rsidR="0058566A" w14:paraId="611A17F3" w14:textId="77777777">
        <w:trPr>
          <w:trHeight w:val="662"/>
          <w:tblHeader/>
          <w:jc w:val="center"/>
        </w:trPr>
        <w:tc>
          <w:tcPr>
            <w:tcW w:w="698"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0E6295E" w14:textId="77777777" w:rsidR="0058566A" w:rsidRDefault="00000000">
            <w:pPr>
              <w:pStyle w:val="Datosreunin"/>
              <w:pBdr>
                <w:top w:val="nil"/>
              </w:pBdr>
              <w:spacing w:before="0"/>
              <w:ind w:left="0" w:firstLine="0"/>
              <w:contextualSpacing/>
              <w:jc w:val="center"/>
              <w:rPr>
                <w:rFonts w:ascii="Tahoma" w:hAnsi="Tahoma" w:cs="Tahoma"/>
                <w:b/>
                <w:sz w:val="20"/>
                <w:lang w:val="es-ES" w:eastAsia="es-ES"/>
              </w:rPr>
            </w:pPr>
            <w:r>
              <w:rPr>
                <w:rFonts w:ascii="Tahoma" w:hAnsi="Tahoma" w:cs="Tahoma"/>
                <w:b/>
                <w:sz w:val="20"/>
                <w:lang w:val="es-ES" w:eastAsia="es-ES"/>
              </w:rPr>
              <w:t>2.</w:t>
            </w:r>
          </w:p>
        </w:tc>
        <w:tc>
          <w:tcPr>
            <w:tcW w:w="5401"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18CDAB54" w14:textId="77777777" w:rsidR="0058566A" w:rsidRDefault="00000000">
            <w:pPr>
              <w:pStyle w:val="Datosreunin"/>
              <w:pBdr>
                <w:top w:val="nil"/>
              </w:pBdr>
              <w:spacing w:before="0"/>
              <w:ind w:left="0" w:firstLine="0"/>
              <w:contextualSpacing/>
              <w:rPr>
                <w:rFonts w:ascii="Tahoma" w:hAnsi="Tahoma" w:cs="Tahoma"/>
                <w:b/>
                <w:bCs/>
                <w:color w:val="000000"/>
                <w:sz w:val="20"/>
                <w:lang w:val="es-ES" w:eastAsia="es-CO"/>
              </w:rPr>
            </w:pPr>
            <w:r>
              <w:rPr>
                <w:rFonts w:ascii="Tahoma" w:hAnsi="Tahoma" w:cs="Tahoma"/>
                <w:color w:val="000000" w:themeColor="text1"/>
                <w:sz w:val="20"/>
                <w:lang w:val="es-ES" w:eastAsia="es-CO"/>
              </w:rPr>
              <w:t xml:space="preserve">Dar trámite a las diferentes solicitudes de información radicadas-PQRs, que en cumplimiento de sus actividades fueron asignadas y finalizar en el SAC los requerimientos oportunamente, en los plazos establecidos para tal fin. </w:t>
            </w:r>
          </w:p>
        </w:tc>
        <w:tc>
          <w:tcPr>
            <w:tcW w:w="2739"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2532877E" w14:textId="77777777" w:rsidR="0058566A" w:rsidRDefault="00000000">
            <w:pPr>
              <w:pStyle w:val="Datosreunin"/>
              <w:pBdr>
                <w:top w:val="nil"/>
              </w:pBdr>
              <w:spacing w:before="0"/>
              <w:ind w:left="0" w:firstLine="0"/>
              <w:contextualSpacing/>
              <w:jc w:val="center"/>
              <w:rPr>
                <w:rFonts w:ascii="Tahoma" w:hAnsi="Tahoma" w:cs="Tahoma"/>
                <w:b/>
                <w:sz w:val="20"/>
              </w:rPr>
            </w:pPr>
            <w:r>
              <w:rPr>
                <w:rFonts w:ascii="Tahoma" w:hAnsi="Tahoma" w:cs="Tahoma"/>
                <w:b/>
                <w:sz w:val="20"/>
              </w:rPr>
              <w:t>SI __x__</w:t>
            </w:r>
          </w:p>
          <w:p w14:paraId="1E84A0D0" w14:textId="77777777" w:rsidR="0058566A" w:rsidRDefault="00000000">
            <w:pPr>
              <w:pStyle w:val="Datosreunin"/>
              <w:pBdr>
                <w:top w:val="nil"/>
              </w:pBdr>
              <w:spacing w:before="0"/>
              <w:ind w:left="0" w:firstLine="0"/>
              <w:contextualSpacing/>
              <w:jc w:val="center"/>
              <w:rPr>
                <w:rFonts w:ascii="Tahoma" w:hAnsi="Tahoma" w:cs="Tahoma"/>
                <w:b/>
                <w:bCs/>
                <w:sz w:val="20"/>
                <w:lang w:val="es-ES"/>
              </w:rPr>
            </w:pPr>
            <w:r>
              <w:rPr>
                <w:rFonts w:ascii="Tahoma" w:hAnsi="Tahoma" w:cs="Tahoma"/>
                <w:b/>
                <w:bCs/>
                <w:sz w:val="20"/>
                <w:lang w:val="es-ES"/>
              </w:rPr>
              <w:t>No____</w:t>
            </w:r>
          </w:p>
        </w:tc>
      </w:tr>
    </w:tbl>
    <w:p w14:paraId="4115B94E" w14:textId="77777777" w:rsidR="0058566A" w:rsidRDefault="0058566A">
      <w:pPr>
        <w:pBdr>
          <w:bottom w:val="single" w:sz="12" w:space="1" w:color="000000"/>
        </w:pBdr>
        <w:spacing w:after="0" w:line="240" w:lineRule="auto"/>
        <w:contextualSpacing/>
        <w:rPr>
          <w:rFonts w:ascii="Tahoma" w:hAnsi="Tahoma" w:cs="Tahoma"/>
          <w:b/>
          <w:sz w:val="20"/>
          <w:szCs w:val="20"/>
        </w:rPr>
      </w:pPr>
    </w:p>
    <w:p w14:paraId="7972B668" w14:textId="77777777" w:rsidR="0058566A" w:rsidRDefault="00000000">
      <w:pPr>
        <w:pBdr>
          <w:bottom w:val="single" w:sz="12" w:space="1" w:color="000000"/>
        </w:pBdr>
        <w:spacing w:after="0" w:line="240" w:lineRule="auto"/>
        <w:contextualSpacing/>
        <w:rPr>
          <w:rFonts w:ascii="Tahoma" w:hAnsi="Tahoma" w:cs="Tahoma"/>
          <w:b/>
          <w:sz w:val="20"/>
          <w:szCs w:val="20"/>
        </w:rPr>
      </w:pPr>
      <w:r>
        <w:rPr>
          <w:rFonts w:ascii="Tahoma" w:hAnsi="Tahoma" w:cs="Tahoma"/>
          <w:b/>
          <w:sz w:val="20"/>
          <w:szCs w:val="20"/>
        </w:rPr>
        <w:t>Observaciones del Supervisor (Si Aplica):</w:t>
      </w:r>
    </w:p>
    <w:p w14:paraId="40CCA227" w14:textId="77777777" w:rsidR="0058566A" w:rsidRDefault="0058566A">
      <w:pPr>
        <w:spacing w:after="0" w:line="240" w:lineRule="auto"/>
        <w:contextualSpacing/>
        <w:rPr>
          <w:rFonts w:ascii="Tahoma" w:hAnsi="Tahoma" w:cs="Tahoma"/>
          <w:b/>
          <w:sz w:val="20"/>
          <w:szCs w:val="20"/>
        </w:rPr>
      </w:pPr>
    </w:p>
    <w:p w14:paraId="05757B14" w14:textId="77777777" w:rsidR="0058566A" w:rsidRDefault="0058566A">
      <w:pPr>
        <w:pBdr>
          <w:top w:val="single" w:sz="12" w:space="1" w:color="000000"/>
          <w:bottom w:val="single" w:sz="12" w:space="1" w:color="000000"/>
        </w:pBdr>
        <w:spacing w:after="0" w:line="240" w:lineRule="auto"/>
        <w:contextualSpacing/>
        <w:rPr>
          <w:rFonts w:ascii="Tahoma" w:hAnsi="Tahoma" w:cs="Tahoma"/>
          <w:b/>
          <w:sz w:val="20"/>
          <w:szCs w:val="20"/>
        </w:rPr>
      </w:pPr>
    </w:p>
    <w:p w14:paraId="06FF57A1" w14:textId="77777777" w:rsidR="0058566A" w:rsidRDefault="0058566A">
      <w:pPr>
        <w:spacing w:after="0" w:line="240" w:lineRule="auto"/>
        <w:contextualSpacing/>
        <w:rPr>
          <w:rFonts w:ascii="Tahoma" w:hAnsi="Tahoma" w:cs="Tahoma"/>
          <w:b/>
          <w:sz w:val="20"/>
          <w:szCs w:val="20"/>
        </w:rPr>
      </w:pPr>
    </w:p>
    <w:p w14:paraId="0CD17928" w14:textId="77777777" w:rsidR="0058566A" w:rsidRDefault="0058566A">
      <w:pPr>
        <w:spacing w:after="0" w:line="240" w:lineRule="auto"/>
        <w:contextualSpacing/>
        <w:rPr>
          <w:rFonts w:ascii="Tahoma" w:hAnsi="Tahoma" w:cs="Tahoma"/>
          <w:b/>
          <w:sz w:val="20"/>
          <w:szCs w:val="20"/>
        </w:rPr>
      </w:pPr>
    </w:p>
    <w:tbl>
      <w:tblPr>
        <w:tblStyle w:val="Tablaconcuadrcula"/>
        <w:tblW w:w="8838" w:type="dxa"/>
        <w:tblLayout w:type="fixed"/>
        <w:tblLook w:val="04A0" w:firstRow="1" w:lastRow="0" w:firstColumn="1" w:lastColumn="0" w:noHBand="0" w:noVBand="1"/>
      </w:tblPr>
      <w:tblGrid>
        <w:gridCol w:w="4096"/>
        <w:gridCol w:w="678"/>
        <w:gridCol w:w="4064"/>
      </w:tblGrid>
      <w:tr w:rsidR="0058566A" w14:paraId="62C7B188" w14:textId="77777777">
        <w:tc>
          <w:tcPr>
            <w:tcW w:w="4096" w:type="dxa"/>
            <w:tcBorders>
              <w:top w:val="nil"/>
              <w:left w:val="nil"/>
              <w:right w:val="nil"/>
            </w:tcBorders>
          </w:tcPr>
          <w:p w14:paraId="5B21B9D0" w14:textId="77777777" w:rsidR="0058566A" w:rsidRDefault="00000000">
            <w:pPr>
              <w:contextualSpacing/>
              <w:rPr>
                <w:rFonts w:ascii="Tahoma" w:hAnsi="Tahoma" w:cs="Tahoma"/>
                <w:sz w:val="20"/>
                <w:szCs w:val="20"/>
              </w:rPr>
            </w:pPr>
            <w:r>
              <w:rPr>
                <w:rFonts w:ascii="Tahoma" w:eastAsia="Times New Roman" w:hAnsi="Tahoma" w:cs="Tahoma"/>
                <w:color w:val="7F7F7F" w:themeColor="text1" w:themeTint="80"/>
                <w:sz w:val="20"/>
                <w:szCs w:val="20"/>
                <w:lang w:eastAsia="es-CO"/>
              </w:rPr>
              <w:t>FIRMA:</w:t>
            </w:r>
          </w:p>
        </w:tc>
        <w:tc>
          <w:tcPr>
            <w:tcW w:w="678" w:type="dxa"/>
            <w:tcBorders>
              <w:top w:val="nil"/>
              <w:left w:val="nil"/>
              <w:bottom w:val="nil"/>
              <w:right w:val="nil"/>
            </w:tcBorders>
          </w:tcPr>
          <w:p w14:paraId="37E248F0" w14:textId="77777777" w:rsidR="0058566A" w:rsidRDefault="0058566A">
            <w:pPr>
              <w:contextualSpacing/>
              <w:rPr>
                <w:rFonts w:ascii="Tahoma" w:hAnsi="Tahoma" w:cs="Tahoma"/>
                <w:sz w:val="20"/>
                <w:szCs w:val="20"/>
              </w:rPr>
            </w:pPr>
          </w:p>
        </w:tc>
        <w:tc>
          <w:tcPr>
            <w:tcW w:w="4064" w:type="dxa"/>
            <w:tcBorders>
              <w:top w:val="nil"/>
              <w:left w:val="nil"/>
              <w:right w:val="nil"/>
            </w:tcBorders>
          </w:tcPr>
          <w:p w14:paraId="7F14F9FF" w14:textId="77777777" w:rsidR="0058566A" w:rsidRDefault="00000000">
            <w:pPr>
              <w:contextualSpacing/>
              <w:rPr>
                <w:rFonts w:ascii="Tahoma" w:hAnsi="Tahoma" w:cs="Tahoma"/>
                <w:sz w:val="20"/>
                <w:szCs w:val="20"/>
              </w:rPr>
            </w:pPr>
            <w:r>
              <w:rPr>
                <w:rFonts w:ascii="Tahoma" w:eastAsia="Times New Roman" w:hAnsi="Tahoma" w:cs="Tahoma"/>
                <w:color w:val="7F7F7F" w:themeColor="text1" w:themeTint="80"/>
                <w:sz w:val="20"/>
                <w:szCs w:val="20"/>
                <w:lang w:eastAsia="es-CO"/>
              </w:rPr>
              <w:t>FIRMA:</w:t>
            </w:r>
          </w:p>
        </w:tc>
      </w:tr>
      <w:tr w:rsidR="0058566A" w14:paraId="24E75A8C" w14:textId="77777777">
        <w:tc>
          <w:tcPr>
            <w:tcW w:w="4096" w:type="dxa"/>
            <w:tcBorders>
              <w:left w:val="nil"/>
              <w:bottom w:val="nil"/>
              <w:right w:val="nil"/>
            </w:tcBorders>
          </w:tcPr>
          <w:p w14:paraId="21F29F07" w14:textId="77777777" w:rsidR="0058566A" w:rsidRDefault="00000000">
            <w:pPr>
              <w:contextualSpacing/>
              <w:rPr>
                <w:rFonts w:ascii="Tahoma" w:eastAsia="Times New Roman" w:hAnsi="Tahoma" w:cs="Tahoma"/>
                <w:sz w:val="20"/>
                <w:szCs w:val="20"/>
                <w:lang w:eastAsia="es-CO"/>
              </w:rPr>
            </w:pPr>
            <w:r>
              <w:rPr>
                <w:rFonts w:ascii="Tahoma" w:eastAsia="Times New Roman" w:hAnsi="Tahoma" w:cs="Tahoma"/>
                <w:color w:val="7F7F7F" w:themeColor="text1" w:themeTint="80"/>
                <w:sz w:val="20"/>
                <w:szCs w:val="20"/>
                <w:lang w:eastAsia="es-CO"/>
              </w:rPr>
              <w:t>NOMBRE:LUIS ERNESTO GUATE JAIMES</w:t>
            </w:r>
          </w:p>
        </w:tc>
        <w:tc>
          <w:tcPr>
            <w:tcW w:w="678" w:type="dxa"/>
            <w:tcBorders>
              <w:top w:val="nil"/>
              <w:left w:val="nil"/>
              <w:bottom w:val="nil"/>
              <w:right w:val="nil"/>
            </w:tcBorders>
          </w:tcPr>
          <w:p w14:paraId="73CB833E" w14:textId="77777777" w:rsidR="0058566A" w:rsidRDefault="0058566A">
            <w:pPr>
              <w:contextualSpacing/>
              <w:rPr>
                <w:rFonts w:ascii="Tahoma" w:hAnsi="Tahoma" w:cs="Tahoma"/>
                <w:sz w:val="20"/>
                <w:szCs w:val="20"/>
              </w:rPr>
            </w:pPr>
          </w:p>
        </w:tc>
        <w:tc>
          <w:tcPr>
            <w:tcW w:w="4064" w:type="dxa"/>
            <w:tcBorders>
              <w:left w:val="nil"/>
              <w:bottom w:val="nil"/>
              <w:right w:val="nil"/>
            </w:tcBorders>
          </w:tcPr>
          <w:p w14:paraId="6176C819" w14:textId="77777777" w:rsidR="0058566A" w:rsidRDefault="00000000">
            <w:pPr>
              <w:contextualSpacing/>
              <w:rPr>
                <w:rFonts w:ascii="Tahoma" w:eastAsia="Times New Roman" w:hAnsi="Tahoma" w:cs="Tahoma"/>
                <w:sz w:val="20"/>
                <w:szCs w:val="20"/>
                <w:lang w:eastAsia="es-CO"/>
              </w:rPr>
            </w:pPr>
            <w:r>
              <w:rPr>
                <w:rFonts w:ascii="Tahoma" w:eastAsia="Times New Roman" w:hAnsi="Tahoma" w:cs="Tahoma"/>
                <w:color w:val="7F7F7F" w:themeColor="text1" w:themeTint="80"/>
                <w:sz w:val="20"/>
                <w:szCs w:val="20"/>
                <w:lang w:eastAsia="es-CO"/>
              </w:rPr>
              <w:t>NOMBRE: JAIME JONNY TORRES M.</w:t>
            </w:r>
          </w:p>
        </w:tc>
      </w:tr>
      <w:tr w:rsidR="0058566A" w14:paraId="5A9EFB91" w14:textId="77777777">
        <w:trPr>
          <w:trHeight w:val="545"/>
        </w:trPr>
        <w:tc>
          <w:tcPr>
            <w:tcW w:w="4096" w:type="dxa"/>
            <w:tcBorders>
              <w:top w:val="nil"/>
              <w:left w:val="nil"/>
              <w:bottom w:val="nil"/>
              <w:right w:val="nil"/>
            </w:tcBorders>
          </w:tcPr>
          <w:p w14:paraId="5A89832D" w14:textId="77777777" w:rsidR="0058566A" w:rsidRDefault="00000000">
            <w:pPr>
              <w:contextualSpacing/>
              <w:rPr>
                <w:rFonts w:ascii="Tahoma" w:eastAsia="Times New Roman" w:hAnsi="Tahoma" w:cs="Tahoma"/>
                <w:sz w:val="20"/>
                <w:szCs w:val="20"/>
                <w:lang w:eastAsia="es-CO"/>
              </w:rPr>
            </w:pPr>
            <w:r>
              <w:rPr>
                <w:rFonts w:ascii="Tahoma" w:eastAsia="Times New Roman" w:hAnsi="Tahoma" w:cs="Tahoma"/>
                <w:sz w:val="20"/>
                <w:szCs w:val="20"/>
                <w:lang w:eastAsia="es-CO"/>
              </w:rPr>
              <w:t>CONTRATISTA</w:t>
            </w:r>
          </w:p>
        </w:tc>
        <w:tc>
          <w:tcPr>
            <w:tcW w:w="678" w:type="dxa"/>
            <w:tcBorders>
              <w:top w:val="nil"/>
              <w:left w:val="nil"/>
              <w:bottom w:val="nil"/>
              <w:right w:val="nil"/>
            </w:tcBorders>
          </w:tcPr>
          <w:p w14:paraId="687A38C6" w14:textId="77777777" w:rsidR="0058566A" w:rsidRDefault="0058566A">
            <w:pPr>
              <w:contextualSpacing/>
              <w:rPr>
                <w:rFonts w:ascii="Tahoma" w:hAnsi="Tahoma" w:cs="Tahoma"/>
                <w:sz w:val="20"/>
                <w:szCs w:val="20"/>
              </w:rPr>
            </w:pPr>
          </w:p>
        </w:tc>
        <w:tc>
          <w:tcPr>
            <w:tcW w:w="4064" w:type="dxa"/>
            <w:tcBorders>
              <w:top w:val="nil"/>
              <w:left w:val="nil"/>
              <w:bottom w:val="nil"/>
              <w:right w:val="nil"/>
            </w:tcBorders>
          </w:tcPr>
          <w:p w14:paraId="33E1058F" w14:textId="77777777" w:rsidR="0058566A" w:rsidRDefault="00000000">
            <w:pPr>
              <w:contextualSpacing/>
              <w:rPr>
                <w:rFonts w:ascii="Tahoma" w:eastAsia="Times New Roman" w:hAnsi="Tahoma" w:cs="Tahoma"/>
                <w:sz w:val="20"/>
                <w:szCs w:val="20"/>
                <w:lang w:eastAsia="es-CO"/>
              </w:rPr>
            </w:pPr>
            <w:r>
              <w:rPr>
                <w:rFonts w:ascii="Tahoma" w:eastAsia="Times New Roman" w:hAnsi="Tahoma" w:cs="Tahoma"/>
                <w:sz w:val="20"/>
                <w:szCs w:val="20"/>
                <w:lang w:eastAsia="es-CO"/>
              </w:rPr>
              <w:t>SUPERVISOR / INTERVENTOR</w:t>
            </w:r>
          </w:p>
        </w:tc>
      </w:tr>
    </w:tbl>
    <w:p w14:paraId="2025C17E" w14:textId="77777777" w:rsidR="0058566A" w:rsidRDefault="0058566A">
      <w:pPr>
        <w:ind w:left="-142" w:right="-234"/>
        <w:jc w:val="both"/>
        <w:rPr>
          <w:rFonts w:ascii="Tahoma" w:hAnsi="Tahoma" w:cs="Tahoma"/>
          <w:b/>
          <w:color w:val="242424"/>
          <w:sz w:val="14"/>
          <w:szCs w:val="14"/>
          <w:shd w:val="clear" w:color="auto" w:fill="FFFFFF"/>
        </w:rPr>
      </w:pPr>
    </w:p>
    <w:p w14:paraId="637CD41D" w14:textId="77777777" w:rsidR="0058566A" w:rsidRDefault="00000000">
      <w:pPr>
        <w:ind w:left="-142" w:right="-234"/>
        <w:jc w:val="both"/>
        <w:rPr>
          <w:rFonts w:ascii="Tahoma" w:hAnsi="Tahoma" w:cs="Tahoma"/>
          <w:sz w:val="14"/>
          <w:szCs w:val="14"/>
        </w:rPr>
      </w:pPr>
      <w:r>
        <w:rPr>
          <w:rFonts w:ascii="Tahoma" w:hAnsi="Tahoma" w:cs="Tahoma"/>
          <w:b/>
          <w:color w:val="242424"/>
          <w:sz w:val="14"/>
          <w:szCs w:val="14"/>
          <w:shd w:val="clear" w:color="auto" w:fill="FFFFFF"/>
        </w:rPr>
        <w:t>“PROTECCIÓN DE DATOS / DISCLAIMER</w:t>
      </w:r>
      <w:r>
        <w:rPr>
          <w:rFonts w:ascii="Tahoma" w:hAnsi="Tahoma" w:cs="Tahoma"/>
          <w:color w:val="242424"/>
          <w:sz w:val="14"/>
          <w:szCs w:val="14"/>
          <w:shd w:val="clear" w:color="auto" w:fill="FFFFFF"/>
        </w:rPr>
        <w:t>: De conformidad al Decreto 1377 de 2013, Tenga en cuenta que los datos de carácter personal que usted declara en este formulario han sido suministrados de acuerdo a la verdad y que son recogidos de acuerdo con lo dispuesto en la ley de protección de datos personales  1581 del 2012, adoptada en la Alcaldía Mayor de la ciudad de Tunja resolución 0450 de 2020, se informa que los datos e información registrada será utilizada únicamente para los fines del formulario. Por lo tanto, se advierte que el uso indebido o sin autorización del propietario de los datos para cualquier otro fin va en contravía de la ley de protección de datos personales y también puede incurrir en delitos que se encuentran en la ley 1273 del 2009 y sus adendas, o ir en contravía de la ley 1712 del 2014. Le ponemos en conocimiento que estos datos se encuentran almacenados en un archivo de propiedad de la dependencia Unidad de Gestión Documental De acuerdo con la Ley anterior, tiene derecho a ejercer los derechos de acceso, rectificación, cancelación, limitación, oposición y portabilidad de manera gratuita mediante correo electrónico a </w:t>
      </w:r>
      <w:hyperlink r:id="rId16">
        <w:r w:rsidR="0058566A">
          <w:rPr>
            <w:rStyle w:val="Hipervnculo"/>
            <w:rFonts w:ascii="Tahoma" w:hAnsi="Tahoma" w:cs="Tahoma"/>
            <w:sz w:val="14"/>
            <w:szCs w:val="14"/>
            <w:shd w:val="clear" w:color="auto" w:fill="FFFFFF"/>
          </w:rPr>
          <w:t>atencionalciudadano@tunja.gov.co</w:t>
        </w:r>
      </w:hyperlink>
      <w:r>
        <w:rPr>
          <w:rFonts w:ascii="Tahoma" w:hAnsi="Tahoma" w:cs="Tahoma"/>
          <w:color w:val="242424"/>
          <w:sz w:val="14"/>
          <w:szCs w:val="14"/>
          <w:shd w:val="clear" w:color="auto" w:fill="FFFFFF"/>
        </w:rPr>
        <w:t> o bien en la dirección: calle 19 No. 9-87 atención al ciudadano.”</w:t>
      </w:r>
    </w:p>
    <w:sectPr w:rsidR="0058566A">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27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1425F" w14:textId="77777777" w:rsidR="00810516" w:rsidRDefault="00810516">
      <w:pPr>
        <w:spacing w:after="0" w:line="240" w:lineRule="auto"/>
      </w:pPr>
      <w:r>
        <w:separator/>
      </w:r>
    </w:p>
  </w:endnote>
  <w:endnote w:type="continuationSeparator" w:id="0">
    <w:p w14:paraId="6E16CC59" w14:textId="77777777" w:rsidR="00810516" w:rsidRDefault="00810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G Omega">
    <w:altName w:val="Candara"/>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131A0" w14:textId="77777777" w:rsidR="0058566A" w:rsidRDefault="005856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75CE" w14:textId="77777777" w:rsidR="0058566A" w:rsidRDefault="0058566A">
    <w:pPr>
      <w:spacing w:after="0"/>
      <w:jc w:val="center"/>
      <w:rPr>
        <w:rFonts w:ascii="Tahoma" w:hAnsi="Tahoma" w:cs="Tahoma"/>
        <w:b/>
        <w:sz w:val="16"/>
      </w:rPr>
    </w:pPr>
  </w:p>
  <w:p w14:paraId="52E94C42" w14:textId="77777777" w:rsidR="0058566A" w:rsidRDefault="00000000">
    <w:pPr>
      <w:spacing w:after="0"/>
      <w:jc w:val="center"/>
      <w:rPr>
        <w:rFonts w:ascii="Tahoma" w:hAnsi="Tahoma" w:cs="Tahoma"/>
        <w:b/>
        <w:sz w:val="16"/>
      </w:rPr>
    </w:pPr>
    <w:r>
      <w:rPr>
        <w:rFonts w:ascii="Tahoma" w:hAnsi="Tahoma" w:cs="Tahoma"/>
        <w:b/>
        <w:sz w:val="16"/>
      </w:rPr>
      <w:t>Dirección: Calle 19 # 9 -95 Edificio Municipal Tunja, Boyacá - Conmutador: +57 (608) 7405770 Ext 1100</w:t>
    </w:r>
  </w:p>
  <w:p w14:paraId="5B1F5372" w14:textId="77777777" w:rsidR="0058566A" w:rsidRDefault="00000000">
    <w:pPr>
      <w:spacing w:after="0"/>
      <w:jc w:val="center"/>
      <w:rPr>
        <w:rFonts w:ascii="Tahoma" w:hAnsi="Tahoma" w:cs="Tahoma"/>
        <w:b/>
        <w:sz w:val="16"/>
      </w:rPr>
    </w:pPr>
    <w:r>
      <w:rPr>
        <w:rFonts w:ascii="Tahoma" w:hAnsi="Tahoma" w:cs="Tahoma"/>
        <w:b/>
        <w:sz w:val="16"/>
      </w:rPr>
      <w:t xml:space="preserve">Correo electrónico: </w:t>
    </w:r>
    <w:hyperlink r:id="rId1">
      <w:r w:rsidR="0058566A">
        <w:rPr>
          <w:rStyle w:val="Hipervnculo"/>
          <w:rFonts w:ascii="Tahoma" w:hAnsi="Tahoma" w:cs="Tahoma"/>
          <w:b/>
          <w:sz w:val="16"/>
        </w:rPr>
        <w:t>atencionalciudadano@tunja.gov.co</w:t>
      </w:r>
    </w:hyperlink>
    <w:r>
      <w:rPr>
        <w:rFonts w:ascii="Tahoma" w:hAnsi="Tahoma" w:cs="Tahoma"/>
        <w:b/>
        <w:sz w:val="16"/>
      </w:rPr>
      <w:t xml:space="preserve"> : web: </w:t>
    </w:r>
    <w:hyperlink r:id="rId2">
      <w:r w:rsidR="0058566A">
        <w:rPr>
          <w:rStyle w:val="Hipervnculo"/>
          <w:rFonts w:ascii="Tahoma" w:hAnsi="Tahoma" w:cs="Tahoma"/>
          <w:b/>
          <w:sz w:val="16"/>
        </w:rPr>
        <w:t>http://www.tunja-boyaca.gov.co</w:t>
      </w:r>
    </w:hyperlink>
    <w:r>
      <w:rPr>
        <w:rFonts w:ascii="Tahoma" w:hAnsi="Tahoma" w:cs="Tahoma"/>
        <w:b/>
        <w:sz w:val="16"/>
      </w:rPr>
      <w:t xml:space="preserve"> </w:t>
    </w:r>
  </w:p>
  <w:p w14:paraId="5BD12397" w14:textId="77777777" w:rsidR="0058566A" w:rsidRDefault="00000000">
    <w:pPr>
      <w:spacing w:after="0"/>
      <w:ind w:firstLine="708"/>
      <w:jc w:val="center"/>
      <w:rPr>
        <w:rFonts w:ascii="Tahoma" w:hAnsi="Tahoma" w:cs="Tahoma"/>
        <w:b/>
        <w:sz w:val="16"/>
      </w:rPr>
    </w:pPr>
    <w:r>
      <w:rPr>
        <w:rFonts w:ascii="Tahoma" w:hAnsi="Tahoma" w:cs="Tahoma"/>
        <w:b/>
        <w:sz w:val="16"/>
      </w:rPr>
      <w:t>Nit: 891800846 - 1</w:t>
    </w:r>
  </w:p>
  <w:p w14:paraId="014F3645" w14:textId="77777777" w:rsidR="0058566A" w:rsidRDefault="005856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1AC7" w14:textId="77777777" w:rsidR="0058566A" w:rsidRDefault="0058566A">
    <w:pPr>
      <w:spacing w:after="0"/>
      <w:jc w:val="center"/>
      <w:rPr>
        <w:rFonts w:ascii="Tahoma" w:hAnsi="Tahoma" w:cs="Tahoma"/>
        <w:b/>
        <w:sz w:val="16"/>
      </w:rPr>
    </w:pPr>
  </w:p>
  <w:p w14:paraId="7AE9F3B8" w14:textId="77777777" w:rsidR="0058566A" w:rsidRDefault="00000000">
    <w:pPr>
      <w:spacing w:after="0"/>
      <w:jc w:val="center"/>
      <w:rPr>
        <w:rFonts w:ascii="Tahoma" w:hAnsi="Tahoma" w:cs="Tahoma"/>
        <w:b/>
        <w:sz w:val="16"/>
      </w:rPr>
    </w:pPr>
    <w:r>
      <w:rPr>
        <w:rFonts w:ascii="Tahoma" w:hAnsi="Tahoma" w:cs="Tahoma"/>
        <w:b/>
        <w:sz w:val="16"/>
      </w:rPr>
      <w:t>Dirección: Calle 19 # 9 -95 Edificio Municipal Tunja, Boyacá - Conmutador: +57 (608) 7405770 Ext 1100</w:t>
    </w:r>
  </w:p>
  <w:p w14:paraId="7C37D938" w14:textId="77777777" w:rsidR="0058566A" w:rsidRDefault="00000000">
    <w:pPr>
      <w:spacing w:after="0"/>
      <w:jc w:val="center"/>
      <w:rPr>
        <w:rFonts w:ascii="Tahoma" w:hAnsi="Tahoma" w:cs="Tahoma"/>
        <w:b/>
        <w:sz w:val="16"/>
      </w:rPr>
    </w:pPr>
    <w:r>
      <w:rPr>
        <w:rFonts w:ascii="Tahoma" w:hAnsi="Tahoma" w:cs="Tahoma"/>
        <w:b/>
        <w:sz w:val="16"/>
      </w:rPr>
      <w:t xml:space="preserve">Correo electrónico: </w:t>
    </w:r>
    <w:hyperlink r:id="rId1">
      <w:r w:rsidR="0058566A">
        <w:rPr>
          <w:rStyle w:val="Hipervnculo"/>
          <w:rFonts w:ascii="Tahoma" w:hAnsi="Tahoma" w:cs="Tahoma"/>
          <w:b/>
          <w:sz w:val="16"/>
        </w:rPr>
        <w:t>atencionalciudadano@tunja.gov.co</w:t>
      </w:r>
    </w:hyperlink>
    <w:r>
      <w:rPr>
        <w:rFonts w:ascii="Tahoma" w:hAnsi="Tahoma" w:cs="Tahoma"/>
        <w:b/>
        <w:sz w:val="16"/>
      </w:rPr>
      <w:t xml:space="preserve"> : web: </w:t>
    </w:r>
    <w:hyperlink r:id="rId2">
      <w:r w:rsidR="0058566A">
        <w:rPr>
          <w:rStyle w:val="Hipervnculo"/>
          <w:rFonts w:ascii="Tahoma" w:hAnsi="Tahoma" w:cs="Tahoma"/>
          <w:b/>
          <w:sz w:val="16"/>
        </w:rPr>
        <w:t>http://www.tunja-boyaca.gov.co</w:t>
      </w:r>
    </w:hyperlink>
    <w:r>
      <w:rPr>
        <w:rFonts w:ascii="Tahoma" w:hAnsi="Tahoma" w:cs="Tahoma"/>
        <w:b/>
        <w:sz w:val="16"/>
      </w:rPr>
      <w:t xml:space="preserve"> </w:t>
    </w:r>
  </w:p>
  <w:p w14:paraId="05953175" w14:textId="77777777" w:rsidR="0058566A" w:rsidRDefault="00000000">
    <w:pPr>
      <w:spacing w:after="0"/>
      <w:ind w:firstLine="708"/>
      <w:jc w:val="center"/>
      <w:rPr>
        <w:rFonts w:ascii="Tahoma" w:hAnsi="Tahoma" w:cs="Tahoma"/>
        <w:b/>
        <w:sz w:val="16"/>
      </w:rPr>
    </w:pPr>
    <w:r>
      <w:rPr>
        <w:rFonts w:ascii="Tahoma" w:hAnsi="Tahoma" w:cs="Tahoma"/>
        <w:b/>
        <w:sz w:val="16"/>
      </w:rPr>
      <w:t>Nit: 891800846 - 1</w:t>
    </w:r>
  </w:p>
  <w:p w14:paraId="47970F93" w14:textId="77777777" w:rsidR="0058566A" w:rsidRDefault="005856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45AA3" w14:textId="77777777" w:rsidR="00810516" w:rsidRDefault="00810516">
      <w:pPr>
        <w:spacing w:after="0" w:line="240" w:lineRule="auto"/>
      </w:pPr>
      <w:r>
        <w:separator/>
      </w:r>
    </w:p>
  </w:footnote>
  <w:footnote w:type="continuationSeparator" w:id="0">
    <w:p w14:paraId="2C114E1D" w14:textId="77777777" w:rsidR="00810516" w:rsidRDefault="00810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08FD" w14:textId="77777777" w:rsidR="0058566A" w:rsidRDefault="005856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B564" w14:textId="77777777" w:rsidR="0058566A" w:rsidRDefault="00000000">
    <w:pPr>
      <w:pStyle w:val="Encabezado"/>
      <w:rPr>
        <w:rFonts w:ascii="Tahoma" w:hAnsi="Tahoma" w:cs="Tahoma"/>
        <w:b/>
        <w:sz w:val="16"/>
      </w:rPr>
    </w:pPr>
    <w:r>
      <w:rPr>
        <w:noProof/>
      </w:rPr>
      <mc:AlternateContent>
        <mc:Choice Requires="wps">
          <w:drawing>
            <wp:anchor distT="0" distB="0" distL="635" distR="0" simplePos="0" relativeHeight="251654144" behindDoc="1" locked="0" layoutInCell="1" allowOverlap="1" wp14:anchorId="3B96EF16" wp14:editId="0841125A">
              <wp:simplePos x="0" y="0"/>
              <wp:positionH relativeFrom="column">
                <wp:posOffset>-803910</wp:posOffset>
              </wp:positionH>
              <wp:positionV relativeFrom="paragraph">
                <wp:posOffset>-40005</wp:posOffset>
              </wp:positionV>
              <wp:extent cx="1762125" cy="485775"/>
              <wp:effectExtent l="635" t="0" r="0" b="0"/>
              <wp:wrapNone/>
              <wp:docPr id="9" name="Rectángulo 3"/>
              <wp:cNvGraphicFramePr/>
              <a:graphic xmlns:a="http://schemas.openxmlformats.org/drawingml/2006/main">
                <a:graphicData uri="http://schemas.microsoft.com/office/word/2010/wordprocessingShape">
                  <wps:wsp>
                    <wps:cNvSpPr/>
                    <wps:spPr>
                      <a:xfrm flipV="1">
                        <a:off x="0" y="0"/>
                        <a:ext cx="1762200" cy="485640"/>
                      </a:xfrm>
                      <a:custGeom>
                        <a:avLst/>
                        <a:gdLst>
                          <a:gd name="textAreaLeft" fmla="*/ 0 w 999000"/>
                          <a:gd name="textAreaRight" fmla="*/ 1000080 w 999000"/>
                          <a:gd name="textAreaTop" fmla="*/ -720 h 275400"/>
                          <a:gd name="textAreaBottom" fmla="*/ 275760 h 275400"/>
                          <a:gd name="GluePoint1X" fmla="*/ 0 w 1143000"/>
                          <a:gd name="GluePoint1Y" fmla="*/ 9525 h 704850"/>
                          <a:gd name="GluePoint2X" fmla="*/ 885825 w 1143000"/>
                          <a:gd name="GluePoint2Y" fmla="*/ 0 h 704850"/>
                          <a:gd name="GluePoint3X" fmla="*/ 1143000 w 1143000"/>
                          <a:gd name="GluePoint3Y" fmla="*/ 704850 h 704850"/>
                          <a:gd name="GluePoint4X" fmla="*/ 0 w 1143000"/>
                          <a:gd name="GluePoint4Y" fmla="*/ 704850 h 704850"/>
                          <a:gd name="GluePoint5X" fmla="*/ 0 w 1143000"/>
                          <a:gd name="GluePoint5Y" fmla="*/ 9525 h 70485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1143000" h="704850">
                            <a:moveTo>
                              <a:pt x="0" y="9525"/>
                            </a:moveTo>
                            <a:lnTo>
                              <a:pt x="885825" y="0"/>
                            </a:lnTo>
                            <a:lnTo>
                              <a:pt x="1143000" y="704850"/>
                            </a:lnTo>
                            <a:lnTo>
                              <a:pt x="0" y="704850"/>
                            </a:lnTo>
                            <a:lnTo>
                              <a:pt x="0" y="9525"/>
                            </a:lnTo>
                            <a:close/>
                          </a:path>
                        </a:pathLst>
                      </a:cu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w:pict/>
        </mc:Fallback>
      </mc:AlternateContent>
    </w:r>
    <w:r>
      <w:rPr>
        <w:noProof/>
      </w:rPr>
      <w:drawing>
        <wp:anchor distT="0" distB="0" distL="0" distR="0" simplePos="0" relativeHeight="251656192" behindDoc="1" locked="0" layoutInCell="1" allowOverlap="1" wp14:anchorId="4369A916" wp14:editId="47889924">
          <wp:simplePos x="0" y="0"/>
          <wp:positionH relativeFrom="column">
            <wp:posOffset>-603885</wp:posOffset>
          </wp:positionH>
          <wp:positionV relativeFrom="paragraph">
            <wp:posOffset>26670</wp:posOffset>
          </wp:positionV>
          <wp:extent cx="933450" cy="39497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1"/>
                  <a:stretch>
                    <a:fillRect/>
                  </a:stretch>
                </pic:blipFill>
                <pic:spPr bwMode="auto">
                  <a:xfrm>
                    <a:off x="0" y="0"/>
                    <a:ext cx="933450" cy="394970"/>
                  </a:xfrm>
                  <a:prstGeom prst="rect">
                    <a:avLst/>
                  </a:prstGeom>
                  <a:noFill/>
                </pic:spPr>
              </pic:pic>
            </a:graphicData>
          </a:graphic>
        </wp:anchor>
      </w:drawing>
    </w:r>
    <w:r>
      <w:rPr>
        <w:noProof/>
      </w:rPr>
      <mc:AlternateContent>
        <mc:Choice Requires="wps">
          <w:drawing>
            <wp:anchor distT="0" distB="8890" distL="0" distR="0" simplePos="0" relativeHeight="251658240" behindDoc="1" locked="0" layoutInCell="1" allowOverlap="1" wp14:anchorId="106B16D8" wp14:editId="5E67E659">
              <wp:simplePos x="0" y="0"/>
              <wp:positionH relativeFrom="column">
                <wp:posOffset>4979035</wp:posOffset>
              </wp:positionH>
              <wp:positionV relativeFrom="paragraph">
                <wp:posOffset>-34290</wp:posOffset>
              </wp:positionV>
              <wp:extent cx="1619250" cy="485775"/>
              <wp:effectExtent l="0" t="0" r="0" b="9525"/>
              <wp:wrapNone/>
              <wp:docPr id="11" name="Rectángulo 3"/>
              <wp:cNvGraphicFramePr/>
              <a:graphic xmlns:a="http://schemas.openxmlformats.org/drawingml/2006/main">
                <a:graphicData uri="http://schemas.microsoft.com/office/word/2010/wordprocessingShape">
                  <wps:wsp>
                    <wps:cNvSpPr/>
                    <wps:spPr>
                      <a:xfrm flipH="1">
                        <a:off x="0" y="0"/>
                        <a:ext cx="1619280" cy="485640"/>
                      </a:xfrm>
                      <a:custGeom>
                        <a:avLst/>
                        <a:gdLst>
                          <a:gd name="textAreaLeft" fmla="*/ 720 w 918000"/>
                          <a:gd name="textAreaRight" fmla="*/ 919800 w 918000"/>
                          <a:gd name="textAreaTop" fmla="*/ 0 h 275400"/>
                          <a:gd name="textAreaBottom" fmla="*/ 276480 h 275400"/>
                          <a:gd name="GluePoint1X" fmla="*/ 0 w 1143000"/>
                          <a:gd name="GluePoint1Y" fmla="*/ 9525 h 704850"/>
                          <a:gd name="GluePoint2X" fmla="*/ 885825 w 1143000"/>
                          <a:gd name="GluePoint2Y" fmla="*/ 0 h 704850"/>
                          <a:gd name="GluePoint3X" fmla="*/ 1143000 w 1143000"/>
                          <a:gd name="GluePoint3Y" fmla="*/ 704850 h 704850"/>
                          <a:gd name="GluePoint4X" fmla="*/ 0 w 1143000"/>
                          <a:gd name="GluePoint4Y" fmla="*/ 704850 h 704850"/>
                          <a:gd name="GluePoint5X" fmla="*/ 0 w 1143000"/>
                          <a:gd name="GluePoint5Y" fmla="*/ 9525 h 70485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1143000" h="704850">
                            <a:moveTo>
                              <a:pt x="0" y="9525"/>
                            </a:moveTo>
                            <a:lnTo>
                              <a:pt x="885825" y="0"/>
                            </a:lnTo>
                            <a:lnTo>
                              <a:pt x="1143000" y="704850"/>
                            </a:lnTo>
                            <a:lnTo>
                              <a:pt x="0" y="704850"/>
                            </a:lnTo>
                            <a:lnTo>
                              <a:pt x="0" y="9525"/>
                            </a:lnTo>
                            <a:close/>
                          </a:path>
                        </a:pathLst>
                      </a:cu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w:pict/>
        </mc:Fallback>
      </mc:AlternateContent>
    </w:r>
    <w:r>
      <w:rPr>
        <w:noProof/>
      </w:rPr>
      <mc:AlternateContent>
        <mc:Choice Requires="wps">
          <w:drawing>
            <wp:anchor distT="0" distB="0" distL="0" distR="0" simplePos="0" relativeHeight="251660288" behindDoc="1" locked="0" layoutInCell="1" allowOverlap="1" wp14:anchorId="200CBB08" wp14:editId="52FCD03A">
              <wp:simplePos x="0" y="0"/>
              <wp:positionH relativeFrom="column">
                <wp:posOffset>5187315</wp:posOffset>
              </wp:positionH>
              <wp:positionV relativeFrom="paragraph">
                <wp:posOffset>26670</wp:posOffset>
              </wp:positionV>
              <wp:extent cx="1314450" cy="521335"/>
              <wp:effectExtent l="0" t="0" r="0" b="0"/>
              <wp:wrapNone/>
              <wp:docPr id="12" name="CuadroTexto 5"/>
              <wp:cNvGraphicFramePr/>
              <a:graphic xmlns:a="http://schemas.openxmlformats.org/drawingml/2006/main">
                <a:graphicData uri="http://schemas.microsoft.com/office/word/2010/wordprocessingShape">
                  <wps:wsp>
                    <wps:cNvSpPr/>
                    <wps:spPr>
                      <a:xfrm>
                        <a:off x="0" y="0"/>
                        <a:ext cx="1314360" cy="521280"/>
                      </a:xfrm>
                      <a:prstGeom prst="rect">
                        <a:avLst/>
                      </a:prstGeom>
                      <a:noFill/>
                      <a:ln w="9525">
                        <a:noFill/>
                      </a:ln>
                    </wps:spPr>
                    <wps:style>
                      <a:lnRef idx="0">
                        <a:scrgbClr r="0" g="0" b="0"/>
                      </a:lnRef>
                      <a:fillRef idx="0">
                        <a:scrgbClr r="0" g="0" b="0"/>
                      </a:fillRef>
                      <a:effectRef idx="0">
                        <a:scrgbClr r="0" g="0" b="0"/>
                      </a:effectRef>
                      <a:fontRef idx="minor"/>
                    </wps:style>
                    <wps:txbx>
                      <w:txbxContent>
                        <w:p w14:paraId="5C6A3FC4"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FECHA: 09/01/2026</w:t>
                          </w:r>
                        </w:p>
                        <w:p w14:paraId="731D257B"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VERSIÓN. 01</w:t>
                          </w:r>
                        </w:p>
                        <w:p w14:paraId="4033D360"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CÓDIGO: UCE-GSI-F-006</w:t>
                          </w:r>
                        </w:p>
                      </w:txbxContent>
                    </wps:txbx>
                    <wps:bodyPr anchor="t">
                      <a:noAutofit/>
                    </wps:bodyPr>
                  </wps:wsp>
                </a:graphicData>
              </a:graphic>
            </wp:anchor>
          </w:drawing>
        </mc:Choice>
        <mc:Fallback>
          <w:pict>
            <v:rect w14:anchorId="200CBB08" id="CuadroTexto 5" o:spid="_x0000_s1026" style="position:absolute;margin-left:408.45pt;margin-top:2.1pt;width:103.5pt;height:41.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" filled="f" stroked="f">
              <v:textbox>
                <w:txbxContent>
                  <w:p w14:paraId="5C6A3FC4"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FECHA: 09/01/2026</w:t>
                    </w:r>
                  </w:p>
                  <w:p w14:paraId="731D257B"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VERSIÓN. 01</w:t>
                    </w:r>
                  </w:p>
                  <w:p w14:paraId="4033D360"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CÓDIGO: UCE-GSI-F-006</w:t>
                    </w:r>
                  </w:p>
                </w:txbxContent>
              </v:textbox>
            </v:rect>
          </w:pict>
        </mc:Fallback>
      </mc:AlternateContent>
    </w:r>
    <w:r>
      <w:t xml:space="preserve">                                                       </w:t>
    </w:r>
    <w:r>
      <w:rPr>
        <w:rFonts w:ascii="Tahoma" w:hAnsi="Tahoma" w:cs="Tahoma"/>
        <w:b/>
        <w:sz w:val="16"/>
      </w:rPr>
      <w:t>SISTEMA INTEGRADO DE GESTIÓN-SIG</w:t>
    </w:r>
  </w:p>
  <w:p w14:paraId="6DA575E6" w14:textId="77777777" w:rsidR="0058566A" w:rsidRDefault="00000000">
    <w:pPr>
      <w:pStyle w:val="Encabezado"/>
      <w:jc w:val="center"/>
      <w:rPr>
        <w:rFonts w:ascii="Tahoma" w:hAnsi="Tahoma" w:cs="Tahoma"/>
        <w:sz w:val="16"/>
      </w:rPr>
    </w:pPr>
    <w:r>
      <w:rPr>
        <w:rFonts w:ascii="Tahoma" w:hAnsi="Tahoma" w:cs="Tahoma"/>
        <w:b/>
        <w:sz w:val="16"/>
      </w:rPr>
      <w:t>PROCESO</w:t>
    </w:r>
    <w:r>
      <w:rPr>
        <w:rFonts w:ascii="Tahoma" w:hAnsi="Tahoma" w:cs="Tahoma"/>
        <w:sz w:val="16"/>
      </w:rPr>
      <w:t>: UNIDAD ESPECIAL DE CONTRATACIÓN ESTATAL</w:t>
    </w:r>
  </w:p>
  <w:p w14:paraId="7FA8D7B6" w14:textId="77777777" w:rsidR="0058566A" w:rsidRDefault="00000000">
    <w:pPr>
      <w:pStyle w:val="Encabezado"/>
      <w:jc w:val="center"/>
      <w:rPr>
        <w:rFonts w:ascii="Tahoma" w:hAnsi="Tahoma" w:cs="Tahoma"/>
        <w:sz w:val="16"/>
      </w:rPr>
    </w:pPr>
    <w:r>
      <w:rPr>
        <w:rFonts w:ascii="Tahoma" w:hAnsi="Tahoma" w:cs="Tahoma"/>
        <w:b/>
        <w:sz w:val="16"/>
      </w:rPr>
      <w:t>SUBPROCESO:</w:t>
    </w:r>
    <w:r>
      <w:rPr>
        <w:rFonts w:ascii="Tahoma" w:hAnsi="Tahoma" w:cs="Tahoma"/>
        <w:sz w:val="16"/>
      </w:rPr>
      <w:t xml:space="preserve"> DIVISIÓN DE GESTIÓN DE SUPERVISIÓN E INTERVENTORÍA</w:t>
    </w:r>
  </w:p>
  <w:p w14:paraId="0B685556" w14:textId="77777777" w:rsidR="0058566A" w:rsidRDefault="00000000">
    <w:pPr>
      <w:pStyle w:val="Encabezado"/>
      <w:ind w:left="4419" w:hanging="4419"/>
      <w:jc w:val="center"/>
      <w:rPr>
        <w:rFonts w:ascii="Tahoma" w:hAnsi="Tahoma" w:cs="Tahoma"/>
        <w:bCs/>
        <w:color w:val="000000" w:themeColor="text1"/>
        <w:sz w:val="16"/>
        <w:szCs w:val="20"/>
      </w:rPr>
    </w:pPr>
    <w:r>
      <w:rPr>
        <w:rFonts w:ascii="Tahoma" w:hAnsi="Tahoma" w:cs="Tahoma"/>
        <w:b/>
        <w:sz w:val="16"/>
      </w:rPr>
      <w:t>FORMATO</w:t>
    </w:r>
    <w:r>
      <w:rPr>
        <w:rFonts w:ascii="Tahoma" w:hAnsi="Tahoma" w:cs="Tahoma"/>
        <w:bCs/>
        <w:color w:val="000000" w:themeColor="text1"/>
        <w:sz w:val="16"/>
        <w:szCs w:val="20"/>
      </w:rPr>
      <w:t>: INFORME CONTRATO DIRECTO DE PRESTACIÓN DE SERVICIOS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36F7" w14:textId="77777777" w:rsidR="0058566A" w:rsidRDefault="00000000">
    <w:pPr>
      <w:pStyle w:val="Encabezado"/>
      <w:rPr>
        <w:rFonts w:ascii="Tahoma" w:hAnsi="Tahoma" w:cs="Tahoma"/>
        <w:b/>
        <w:sz w:val="16"/>
      </w:rPr>
    </w:pPr>
    <w:r>
      <w:rPr>
        <w:noProof/>
      </w:rPr>
      <mc:AlternateContent>
        <mc:Choice Requires="wps">
          <w:drawing>
            <wp:anchor distT="0" distB="0" distL="635" distR="0" simplePos="0" relativeHeight="251655168" behindDoc="1" locked="0" layoutInCell="1" allowOverlap="1" wp14:anchorId="3B96EF16" wp14:editId="47CD307D">
              <wp:simplePos x="0" y="0"/>
              <wp:positionH relativeFrom="column">
                <wp:posOffset>-803910</wp:posOffset>
              </wp:positionH>
              <wp:positionV relativeFrom="paragraph">
                <wp:posOffset>-40005</wp:posOffset>
              </wp:positionV>
              <wp:extent cx="1762125" cy="485775"/>
              <wp:effectExtent l="635" t="0" r="0" b="0"/>
              <wp:wrapNone/>
              <wp:docPr id="13" name="Rectángulo 3"/>
              <wp:cNvGraphicFramePr/>
              <a:graphic xmlns:a="http://schemas.openxmlformats.org/drawingml/2006/main">
                <a:graphicData uri="http://schemas.microsoft.com/office/word/2010/wordprocessingShape">
                  <wps:wsp>
                    <wps:cNvSpPr/>
                    <wps:spPr>
                      <a:xfrm flipV="1">
                        <a:off x="0" y="0"/>
                        <a:ext cx="1762200" cy="485640"/>
                      </a:xfrm>
                      <a:custGeom>
                        <a:avLst/>
                        <a:gdLst>
                          <a:gd name="textAreaLeft" fmla="*/ 0 w 999000"/>
                          <a:gd name="textAreaRight" fmla="*/ 1000080 w 999000"/>
                          <a:gd name="textAreaTop" fmla="*/ -720 h 275400"/>
                          <a:gd name="textAreaBottom" fmla="*/ 275760 h 275400"/>
                          <a:gd name="GluePoint1X" fmla="*/ 0 w 1143000"/>
                          <a:gd name="GluePoint1Y" fmla="*/ 9525 h 704850"/>
                          <a:gd name="GluePoint2X" fmla="*/ 885825 w 1143000"/>
                          <a:gd name="GluePoint2Y" fmla="*/ 0 h 704850"/>
                          <a:gd name="GluePoint3X" fmla="*/ 1143000 w 1143000"/>
                          <a:gd name="GluePoint3Y" fmla="*/ 704850 h 704850"/>
                          <a:gd name="GluePoint4X" fmla="*/ 0 w 1143000"/>
                          <a:gd name="GluePoint4Y" fmla="*/ 704850 h 704850"/>
                          <a:gd name="GluePoint5X" fmla="*/ 0 w 1143000"/>
                          <a:gd name="GluePoint5Y" fmla="*/ 9525 h 70485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1143000" h="704850">
                            <a:moveTo>
                              <a:pt x="0" y="9525"/>
                            </a:moveTo>
                            <a:lnTo>
                              <a:pt x="885825" y="0"/>
                            </a:lnTo>
                            <a:lnTo>
                              <a:pt x="1143000" y="704850"/>
                            </a:lnTo>
                            <a:lnTo>
                              <a:pt x="0" y="704850"/>
                            </a:lnTo>
                            <a:lnTo>
                              <a:pt x="0" y="9525"/>
                            </a:lnTo>
                            <a:close/>
                          </a:path>
                        </a:pathLst>
                      </a:cu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w:pict/>
        </mc:Fallback>
      </mc:AlternateContent>
    </w:r>
    <w:r>
      <w:rPr>
        <w:noProof/>
      </w:rPr>
      <w:drawing>
        <wp:anchor distT="0" distB="0" distL="0" distR="0" simplePos="0" relativeHeight="251657216" behindDoc="1" locked="0" layoutInCell="1" allowOverlap="1" wp14:anchorId="25CA0913" wp14:editId="52CAD353">
          <wp:simplePos x="0" y="0"/>
          <wp:positionH relativeFrom="column">
            <wp:posOffset>-603885</wp:posOffset>
          </wp:positionH>
          <wp:positionV relativeFrom="paragraph">
            <wp:posOffset>26670</wp:posOffset>
          </wp:positionV>
          <wp:extent cx="933450" cy="394970"/>
          <wp:effectExtent l="0" t="0" r="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pic:cNvPicPr>
                    <a:picLocks noChangeAspect="1" noChangeArrowheads="1"/>
                  </pic:cNvPicPr>
                </pic:nvPicPr>
                <pic:blipFill>
                  <a:blip r:embed="rId1"/>
                  <a:stretch>
                    <a:fillRect/>
                  </a:stretch>
                </pic:blipFill>
                <pic:spPr bwMode="auto">
                  <a:xfrm>
                    <a:off x="0" y="0"/>
                    <a:ext cx="933450" cy="394970"/>
                  </a:xfrm>
                  <a:prstGeom prst="rect">
                    <a:avLst/>
                  </a:prstGeom>
                  <a:noFill/>
                </pic:spPr>
              </pic:pic>
            </a:graphicData>
          </a:graphic>
        </wp:anchor>
      </w:drawing>
    </w:r>
    <w:r>
      <w:rPr>
        <w:noProof/>
      </w:rPr>
      <mc:AlternateContent>
        <mc:Choice Requires="wps">
          <w:drawing>
            <wp:anchor distT="0" distB="8890" distL="0" distR="0" simplePos="0" relativeHeight="251659264" behindDoc="1" locked="0" layoutInCell="1" allowOverlap="1" wp14:anchorId="106B16D8" wp14:editId="4A1A048C">
              <wp:simplePos x="0" y="0"/>
              <wp:positionH relativeFrom="column">
                <wp:posOffset>4979035</wp:posOffset>
              </wp:positionH>
              <wp:positionV relativeFrom="paragraph">
                <wp:posOffset>-34290</wp:posOffset>
              </wp:positionV>
              <wp:extent cx="1619250" cy="485775"/>
              <wp:effectExtent l="0" t="0" r="0" b="9525"/>
              <wp:wrapNone/>
              <wp:docPr id="15" name="Rectángulo 3"/>
              <wp:cNvGraphicFramePr/>
              <a:graphic xmlns:a="http://schemas.openxmlformats.org/drawingml/2006/main">
                <a:graphicData uri="http://schemas.microsoft.com/office/word/2010/wordprocessingShape">
                  <wps:wsp>
                    <wps:cNvSpPr/>
                    <wps:spPr>
                      <a:xfrm flipH="1">
                        <a:off x="0" y="0"/>
                        <a:ext cx="1619280" cy="485640"/>
                      </a:xfrm>
                      <a:custGeom>
                        <a:avLst/>
                        <a:gdLst>
                          <a:gd name="textAreaLeft" fmla="*/ 720 w 918000"/>
                          <a:gd name="textAreaRight" fmla="*/ 919800 w 918000"/>
                          <a:gd name="textAreaTop" fmla="*/ 0 h 275400"/>
                          <a:gd name="textAreaBottom" fmla="*/ 276480 h 275400"/>
                          <a:gd name="GluePoint1X" fmla="*/ 0 w 1143000"/>
                          <a:gd name="GluePoint1Y" fmla="*/ 9525 h 704850"/>
                          <a:gd name="GluePoint2X" fmla="*/ 885825 w 1143000"/>
                          <a:gd name="GluePoint2Y" fmla="*/ 0 h 704850"/>
                          <a:gd name="GluePoint3X" fmla="*/ 1143000 w 1143000"/>
                          <a:gd name="GluePoint3Y" fmla="*/ 704850 h 704850"/>
                          <a:gd name="GluePoint4X" fmla="*/ 0 w 1143000"/>
                          <a:gd name="GluePoint4Y" fmla="*/ 704850 h 704850"/>
                          <a:gd name="GluePoint5X" fmla="*/ 0 w 1143000"/>
                          <a:gd name="GluePoint5Y" fmla="*/ 9525 h 70485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1143000" h="704850">
                            <a:moveTo>
                              <a:pt x="0" y="9525"/>
                            </a:moveTo>
                            <a:lnTo>
                              <a:pt x="885825" y="0"/>
                            </a:lnTo>
                            <a:lnTo>
                              <a:pt x="1143000" y="704850"/>
                            </a:lnTo>
                            <a:lnTo>
                              <a:pt x="0" y="704850"/>
                            </a:lnTo>
                            <a:lnTo>
                              <a:pt x="0" y="9525"/>
                            </a:lnTo>
                            <a:close/>
                          </a:path>
                        </a:pathLst>
                      </a:cu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w:pict/>
        </mc:Fallback>
      </mc:AlternateContent>
    </w:r>
    <w:r>
      <w:rPr>
        <w:noProof/>
      </w:rPr>
      <mc:AlternateContent>
        <mc:Choice Requires="wps">
          <w:drawing>
            <wp:anchor distT="0" distB="0" distL="0" distR="0" simplePos="0" relativeHeight="251661312" behindDoc="1" locked="0" layoutInCell="1" allowOverlap="1" wp14:anchorId="200CBB08" wp14:editId="632D5030">
              <wp:simplePos x="0" y="0"/>
              <wp:positionH relativeFrom="column">
                <wp:posOffset>5187315</wp:posOffset>
              </wp:positionH>
              <wp:positionV relativeFrom="paragraph">
                <wp:posOffset>26670</wp:posOffset>
              </wp:positionV>
              <wp:extent cx="1314450" cy="521335"/>
              <wp:effectExtent l="0" t="0" r="0" b="0"/>
              <wp:wrapNone/>
              <wp:docPr id="16" name="CuadroTexto 5"/>
              <wp:cNvGraphicFramePr/>
              <a:graphic xmlns:a="http://schemas.openxmlformats.org/drawingml/2006/main">
                <a:graphicData uri="http://schemas.microsoft.com/office/word/2010/wordprocessingShape">
                  <wps:wsp>
                    <wps:cNvSpPr/>
                    <wps:spPr>
                      <a:xfrm>
                        <a:off x="0" y="0"/>
                        <a:ext cx="1314360" cy="521280"/>
                      </a:xfrm>
                      <a:prstGeom prst="rect">
                        <a:avLst/>
                      </a:prstGeom>
                      <a:noFill/>
                      <a:ln w="9525">
                        <a:noFill/>
                      </a:ln>
                    </wps:spPr>
                    <wps:style>
                      <a:lnRef idx="0">
                        <a:scrgbClr r="0" g="0" b="0"/>
                      </a:lnRef>
                      <a:fillRef idx="0">
                        <a:scrgbClr r="0" g="0" b="0"/>
                      </a:fillRef>
                      <a:effectRef idx="0">
                        <a:scrgbClr r="0" g="0" b="0"/>
                      </a:effectRef>
                      <a:fontRef idx="minor"/>
                    </wps:style>
                    <wps:txbx>
                      <w:txbxContent>
                        <w:p w14:paraId="1447D95E"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FECHA: 09/01/2026</w:t>
                          </w:r>
                        </w:p>
                        <w:p w14:paraId="236AA12C"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VERSIÓN. 01</w:t>
                          </w:r>
                        </w:p>
                        <w:p w14:paraId="4CB5ED66"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CÓDIGO: UCE-GSI-F-006</w:t>
                          </w:r>
                        </w:p>
                      </w:txbxContent>
                    </wps:txbx>
                    <wps:bodyPr anchor="t">
                      <a:noAutofit/>
                    </wps:bodyPr>
                  </wps:wsp>
                </a:graphicData>
              </a:graphic>
            </wp:anchor>
          </w:drawing>
        </mc:Choice>
        <mc:Fallback>
          <w:pict>
            <v:rect w14:anchorId="200CBB08" id="_x0000_s1027" style="position:absolute;margin-left:408.45pt;margin-top:2.1pt;width:103.5pt;height:41.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" filled="f" stroked="f">
              <v:textbox>
                <w:txbxContent>
                  <w:p w14:paraId="1447D95E"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FECHA: 09/01/2026</w:t>
                    </w:r>
                  </w:p>
                  <w:p w14:paraId="236AA12C"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VERSIÓN. 01</w:t>
                    </w:r>
                  </w:p>
                  <w:p w14:paraId="4CB5ED66" w14:textId="77777777" w:rsidR="0058566A" w:rsidRDefault="00000000">
                    <w:pPr>
                      <w:pStyle w:val="NormalWeb"/>
                      <w:spacing w:beforeAutospacing="0" w:after="0" w:afterAutospacing="0"/>
                      <w:rPr>
                        <w:sz w:val="22"/>
                      </w:rPr>
                    </w:pPr>
                    <w:r>
                      <w:rPr>
                        <w:rFonts w:ascii="Tahoma" w:eastAsia="Tahoma" w:hAnsi="Tahoma" w:cs="Tahoma"/>
                        <w:b/>
                        <w:bCs/>
                        <w:color w:val="000000" w:themeColor="dark1"/>
                        <w:sz w:val="14"/>
                        <w:szCs w:val="16"/>
                      </w:rPr>
                      <w:t>CÓDIGO: UCE-GSI-F-006</w:t>
                    </w:r>
                  </w:p>
                </w:txbxContent>
              </v:textbox>
            </v:rect>
          </w:pict>
        </mc:Fallback>
      </mc:AlternateContent>
    </w:r>
    <w:r>
      <w:t xml:space="preserve">                                                       </w:t>
    </w:r>
    <w:r>
      <w:rPr>
        <w:rFonts w:ascii="Tahoma" w:hAnsi="Tahoma" w:cs="Tahoma"/>
        <w:b/>
        <w:sz w:val="16"/>
      </w:rPr>
      <w:t>SISTEMA INTEGRADO DE GESTIÓN-SIG</w:t>
    </w:r>
  </w:p>
  <w:p w14:paraId="52716BE9" w14:textId="77777777" w:rsidR="0058566A" w:rsidRDefault="00000000">
    <w:pPr>
      <w:pStyle w:val="Encabezado"/>
      <w:jc w:val="center"/>
      <w:rPr>
        <w:rFonts w:ascii="Tahoma" w:hAnsi="Tahoma" w:cs="Tahoma"/>
        <w:sz w:val="16"/>
      </w:rPr>
    </w:pPr>
    <w:r>
      <w:rPr>
        <w:rFonts w:ascii="Tahoma" w:hAnsi="Tahoma" w:cs="Tahoma"/>
        <w:b/>
        <w:sz w:val="16"/>
      </w:rPr>
      <w:t>PROCESO</w:t>
    </w:r>
    <w:r>
      <w:rPr>
        <w:rFonts w:ascii="Tahoma" w:hAnsi="Tahoma" w:cs="Tahoma"/>
        <w:sz w:val="16"/>
      </w:rPr>
      <w:t>: UNIDAD ESPECIAL DE CONTRATACIÓN ESTATAL</w:t>
    </w:r>
  </w:p>
  <w:p w14:paraId="64459CBD" w14:textId="77777777" w:rsidR="0058566A" w:rsidRDefault="00000000">
    <w:pPr>
      <w:pStyle w:val="Encabezado"/>
      <w:jc w:val="center"/>
      <w:rPr>
        <w:rFonts w:ascii="Tahoma" w:hAnsi="Tahoma" w:cs="Tahoma"/>
        <w:sz w:val="16"/>
      </w:rPr>
    </w:pPr>
    <w:r>
      <w:rPr>
        <w:rFonts w:ascii="Tahoma" w:hAnsi="Tahoma" w:cs="Tahoma"/>
        <w:b/>
        <w:sz w:val="16"/>
      </w:rPr>
      <w:t>SUBPROCESO:</w:t>
    </w:r>
    <w:r>
      <w:rPr>
        <w:rFonts w:ascii="Tahoma" w:hAnsi="Tahoma" w:cs="Tahoma"/>
        <w:sz w:val="16"/>
      </w:rPr>
      <w:t xml:space="preserve"> DIVISIÓN DE GESTIÓN DE SUPERVISIÓN E INTERVENTORÍA</w:t>
    </w:r>
  </w:p>
  <w:p w14:paraId="5D9AE95B" w14:textId="77777777" w:rsidR="0058566A" w:rsidRDefault="00000000">
    <w:pPr>
      <w:pStyle w:val="Encabezado"/>
      <w:ind w:left="4419" w:hanging="4419"/>
      <w:jc w:val="center"/>
      <w:rPr>
        <w:rFonts w:ascii="Tahoma" w:hAnsi="Tahoma" w:cs="Tahoma"/>
        <w:bCs/>
        <w:color w:val="000000" w:themeColor="text1"/>
        <w:sz w:val="16"/>
        <w:szCs w:val="20"/>
      </w:rPr>
    </w:pPr>
    <w:r>
      <w:rPr>
        <w:rFonts w:ascii="Tahoma" w:hAnsi="Tahoma" w:cs="Tahoma"/>
        <w:b/>
        <w:sz w:val="16"/>
      </w:rPr>
      <w:t>FORMATO</w:t>
    </w:r>
    <w:r>
      <w:rPr>
        <w:rFonts w:ascii="Tahoma" w:hAnsi="Tahoma" w:cs="Tahoma"/>
        <w:bCs/>
        <w:color w:val="000000" w:themeColor="text1"/>
        <w:sz w:val="16"/>
        <w:szCs w:val="20"/>
      </w:rPr>
      <w:t>: INFORME CONTRATO DIRECTO DE PRESTACIÓN DE SERVICIOS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31C00"/>
    <w:multiLevelType w:val="multilevel"/>
    <w:tmpl w:val="D78821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6292AC7"/>
    <w:multiLevelType w:val="multilevel"/>
    <w:tmpl w:val="57163B56"/>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num w:numId="1" w16cid:durableId="1218518701">
    <w:abstractNumId w:val="1"/>
  </w:num>
  <w:num w:numId="2" w16cid:durableId="118257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66A"/>
    <w:rsid w:val="003D389B"/>
    <w:rsid w:val="003E0050"/>
    <w:rsid w:val="004B7415"/>
    <w:rsid w:val="0058566A"/>
    <w:rsid w:val="00593E75"/>
    <w:rsid w:val="007150AC"/>
    <w:rsid w:val="0081051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8F1B2"/>
  <w15:docId w15:val="{320DF61C-DD93-4431-9E30-E3857434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70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821216"/>
  </w:style>
  <w:style w:type="character" w:customStyle="1" w:styleId="PiedepginaCar">
    <w:name w:val="Pie de página Car"/>
    <w:basedOn w:val="Fuentedeprrafopredeter"/>
    <w:link w:val="Piedepgina"/>
    <w:uiPriority w:val="99"/>
    <w:qFormat/>
    <w:rsid w:val="00821216"/>
  </w:style>
  <w:style w:type="character" w:styleId="Hipervnculo">
    <w:name w:val="Hyperlink"/>
    <w:basedOn w:val="Fuentedeprrafopredeter"/>
    <w:uiPriority w:val="99"/>
    <w:unhideWhenUsed/>
    <w:rsid w:val="00AE53FE"/>
    <w:rPr>
      <w:color w:val="0563C1" w:themeColor="hyperlink"/>
      <w:u w:val="single"/>
    </w:rPr>
  </w:style>
  <w:style w:type="character" w:customStyle="1" w:styleId="Textoindependiente3Car">
    <w:name w:val="Texto independiente 3 Car"/>
    <w:basedOn w:val="Fuentedeprrafopredeter"/>
    <w:link w:val="Textoindependiente3"/>
    <w:qFormat/>
    <w:rsid w:val="007E0E70"/>
    <w:rPr>
      <w:rFonts w:ascii="Arial" w:eastAsia="Times New Roman" w:hAnsi="Arial" w:cs="Times New Roman"/>
      <w:sz w:val="24"/>
      <w:szCs w:val="24"/>
      <w:lang w:val="es-ES" w:eastAsia="es-ES"/>
    </w:rPr>
  </w:style>
  <w:style w:type="character" w:customStyle="1" w:styleId="PrrafodelistaCar">
    <w:name w:val="Párrafo de lista Car"/>
    <w:link w:val="Prrafodelista"/>
    <w:uiPriority w:val="34"/>
    <w:qFormat/>
    <w:locked/>
    <w:rsid w:val="00147707"/>
  </w:style>
  <w:style w:type="character" w:styleId="Mencinsinresolver">
    <w:name w:val="Unresolved Mention"/>
    <w:basedOn w:val="Fuentedeprrafopredeter"/>
    <w:uiPriority w:val="99"/>
    <w:semiHidden/>
    <w:unhideWhenUsed/>
    <w:qFormat/>
    <w:rsid w:val="00E33838"/>
    <w:rPr>
      <w:color w:val="605E5C"/>
      <w:shd w:val="clear" w:color="auto" w:fill="E1DFDD"/>
    </w:rPr>
  </w:style>
  <w:style w:type="paragraph" w:customStyle="1" w:styleId="Ttulo1">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Arial"/>
    </w:rPr>
  </w:style>
  <w:style w:type="paragraph" w:customStyle="1" w:styleId="Cabeceraypie">
    <w:name w:val="Cabecera y pie"/>
    <w:basedOn w:val="Normal"/>
    <w:qFormat/>
  </w:style>
  <w:style w:type="paragraph" w:customStyle="1" w:styleId="Cabeceraypieuser">
    <w:name w:val="Cabecera y pie (user)"/>
    <w:basedOn w:val="Normal"/>
    <w:qFormat/>
  </w:style>
  <w:style w:type="paragraph" w:styleId="Encabezado">
    <w:name w:val="header"/>
    <w:basedOn w:val="Normal"/>
    <w:link w:val="EncabezadoCar"/>
    <w:uiPriority w:val="99"/>
    <w:unhideWhenUsed/>
    <w:rsid w:val="00821216"/>
    <w:pPr>
      <w:tabs>
        <w:tab w:val="center" w:pos="4419"/>
        <w:tab w:val="right" w:pos="8838"/>
      </w:tabs>
      <w:spacing w:after="0" w:line="240" w:lineRule="auto"/>
    </w:pPr>
  </w:style>
  <w:style w:type="paragraph" w:styleId="Piedepgina">
    <w:name w:val="footer"/>
    <w:basedOn w:val="Normal"/>
    <w:link w:val="PiedepginaCar"/>
    <w:uiPriority w:val="99"/>
    <w:unhideWhenUsed/>
    <w:rsid w:val="00821216"/>
    <w:pPr>
      <w:tabs>
        <w:tab w:val="center" w:pos="4419"/>
        <w:tab w:val="right" w:pos="8838"/>
      </w:tabs>
      <w:spacing w:after="0" w:line="240" w:lineRule="auto"/>
    </w:pPr>
  </w:style>
  <w:style w:type="paragraph" w:styleId="NormalWeb">
    <w:name w:val="Normal (Web)"/>
    <w:basedOn w:val="Normal"/>
    <w:uiPriority w:val="99"/>
    <w:semiHidden/>
    <w:unhideWhenUsed/>
    <w:qFormat/>
    <w:rsid w:val="00821216"/>
    <w:pPr>
      <w:spacing w:beforeAutospacing="1" w:afterAutospacing="1" w:line="240" w:lineRule="auto"/>
    </w:pPr>
    <w:rPr>
      <w:rFonts w:ascii="Times New Roman" w:eastAsiaTheme="minorEastAsia" w:hAnsi="Times New Roman" w:cs="Times New Roman"/>
      <w:sz w:val="24"/>
      <w:szCs w:val="24"/>
      <w:lang w:eastAsia="es-CO"/>
    </w:rPr>
  </w:style>
  <w:style w:type="paragraph" w:styleId="Prrafodelista">
    <w:name w:val="List Paragraph"/>
    <w:basedOn w:val="Normal"/>
    <w:link w:val="PrrafodelistaCar"/>
    <w:uiPriority w:val="34"/>
    <w:qFormat/>
    <w:rsid w:val="008F0CE0"/>
    <w:pPr>
      <w:spacing w:after="160" w:line="259" w:lineRule="auto"/>
      <w:ind w:left="720"/>
      <w:contextualSpacing/>
    </w:pPr>
  </w:style>
  <w:style w:type="paragraph" w:styleId="Textoindependiente3">
    <w:name w:val="Body Text 3"/>
    <w:basedOn w:val="Normal"/>
    <w:link w:val="Textoindependiente3Car"/>
    <w:qFormat/>
    <w:rsid w:val="007E0E70"/>
    <w:pPr>
      <w:spacing w:after="0" w:line="240" w:lineRule="auto"/>
      <w:jc w:val="both"/>
    </w:pPr>
    <w:rPr>
      <w:rFonts w:ascii="Arial" w:eastAsia="Times New Roman" w:hAnsi="Arial" w:cs="Times New Roman"/>
      <w:sz w:val="24"/>
      <w:szCs w:val="24"/>
      <w:lang w:val="es-ES" w:eastAsia="es-ES"/>
    </w:rPr>
  </w:style>
  <w:style w:type="paragraph" w:styleId="Sinespaciado">
    <w:name w:val="No Spacing"/>
    <w:uiPriority w:val="1"/>
    <w:qFormat/>
    <w:rsid w:val="008A43B7"/>
  </w:style>
  <w:style w:type="paragraph" w:customStyle="1" w:styleId="TableParagraph">
    <w:name w:val="Table Paragraph"/>
    <w:basedOn w:val="Normal"/>
    <w:uiPriority w:val="1"/>
    <w:qFormat/>
    <w:rsid w:val="005B6248"/>
    <w:pPr>
      <w:widowControl w:val="0"/>
      <w:spacing w:before="96" w:after="0" w:line="240" w:lineRule="auto"/>
      <w:ind w:left="103"/>
    </w:pPr>
    <w:rPr>
      <w:rFonts w:ascii="Arial" w:eastAsia="Arial" w:hAnsi="Arial" w:cs="Arial"/>
      <w:lang w:val="en-US"/>
    </w:rPr>
  </w:style>
  <w:style w:type="paragraph" w:customStyle="1" w:styleId="Datosreunin">
    <w:name w:val="Datos_reunión"/>
    <w:basedOn w:val="Normal"/>
    <w:qFormat/>
    <w:rsid w:val="00C01F90"/>
    <w:pPr>
      <w:pBdr>
        <w:top w:val="single" w:sz="12" w:space="5" w:color="000000"/>
      </w:pBdr>
      <w:tabs>
        <w:tab w:val="left" w:pos="2835"/>
      </w:tabs>
      <w:spacing w:before="120" w:after="0" w:line="240" w:lineRule="auto"/>
      <w:ind w:left="2835" w:hanging="2835"/>
      <w:jc w:val="both"/>
    </w:pPr>
    <w:rPr>
      <w:rFonts w:ascii="CG Omega" w:eastAsia="Times New Roman" w:hAnsi="CG Omega" w:cs="Times New Roman"/>
      <w:sz w:val="24"/>
      <w:szCs w:val="20"/>
      <w:lang w:val="es-ES_tradnl" w:eastAsia="es-ES_tradnl"/>
    </w:rPr>
  </w:style>
  <w:style w:type="paragraph" w:customStyle="1" w:styleId="Contenidodelmarco">
    <w:name w:val="Contenido del marco"/>
    <w:basedOn w:val="Normal"/>
    <w:qFormat/>
  </w:style>
  <w:style w:type="paragraph" w:customStyle="1" w:styleId="Citaenbloque">
    <w:name w:val="Cita en bloque"/>
    <w:basedOn w:val="Normal"/>
    <w:qFormat/>
    <w:pPr>
      <w:spacing w:after="283"/>
      <w:ind w:left="567" w:right="567"/>
    </w:pPr>
  </w:style>
  <w:style w:type="paragraph" w:customStyle="1" w:styleId="Contenidodelmarcouser">
    <w:name w:val="Contenido del marco (user)"/>
    <w:basedOn w:val="Normal"/>
    <w:qFormat/>
  </w:style>
  <w:style w:type="paragraph" w:customStyle="1" w:styleId="Contenidodelatablauser">
    <w:name w:val="Contenido de la tabla (user)"/>
    <w:basedOn w:val="Normal"/>
    <w:qFormat/>
    <w:pPr>
      <w:widowControl w:val="0"/>
      <w:suppressLineNumbers/>
    </w:pPr>
  </w:style>
  <w:style w:type="paragraph" w:customStyle="1" w:styleId="Ttulodelatablauser">
    <w:name w:val="Título de la tabla (user)"/>
    <w:basedOn w:val="Contenidodelatablauser"/>
    <w:qFormat/>
    <w:pPr>
      <w:jc w:val="center"/>
    </w:pPr>
    <w:rPr>
      <w:b/>
      <w:bCs/>
    </w:rPr>
  </w:style>
  <w:style w:type="numbering" w:customStyle="1" w:styleId="Ningunalista">
    <w:name w:val="Ninguna lista"/>
    <w:uiPriority w:val="99"/>
    <w:semiHidden/>
    <w:unhideWhenUsed/>
    <w:qFormat/>
  </w:style>
  <w:style w:type="table" w:styleId="Tablaconcuadrcula">
    <w:name w:val="Table Grid"/>
    <w:basedOn w:val="Tablanormal"/>
    <w:rsid w:val="009A5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C01F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tencionalciudadano@tunja.gov.c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tunja-boyaca.gov.co/" TargetMode="External"/><Relationship Id="rId1" Type="http://schemas.openxmlformats.org/officeDocument/2006/relationships/hyperlink" Target="mailto:atencionalciudadano@tunja.gov.c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unja-boyaca.gov.co/" TargetMode="External"/><Relationship Id="rId1" Type="http://schemas.openxmlformats.org/officeDocument/2006/relationships/hyperlink" Target="mailto:atencionalciudadano@tunj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C2FBC-7C8B-4DFE-800D-A9D6D0A9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847</Words>
  <Characters>4664</Characters>
  <Application>Microsoft Office Word</Application>
  <DocSecurity>0</DocSecurity>
  <Lines>38</Lines>
  <Paragraphs>10</Paragraphs>
  <ScaleCrop>false</ScaleCrop>
  <Company>HP</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AUXILIARPLAN-17</dc:creator>
  <dc:description/>
  <cp:lastModifiedBy>LUIS ERNESTO GUATE JAIMES</cp:lastModifiedBy>
  <cp:revision>43</cp:revision>
  <cp:lastPrinted>2026-03-12T21:20:00Z</cp:lastPrinted>
  <dcterms:created xsi:type="dcterms:W3CDTF">2024-07-16T20:36:00Z</dcterms:created>
  <dcterms:modified xsi:type="dcterms:W3CDTF">2026-04-17T10:38:00Z</dcterms:modified>
  <dc:language>es-CO</dc:language>
</cp:coreProperties>
</file>