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EC4D02" w14:textId="6901F951" w:rsidR="00740E04" w:rsidRPr="00EF0596" w:rsidRDefault="00740E04" w:rsidP="00740E04">
      <w:pPr>
        <w:pStyle w:val="Ttulo1"/>
        <w:rPr>
          <w:rStyle w:val="Fuerte"/>
          <w:rFonts w:ascii="Arial" w:hAnsi="Arial" w:cs="Arial"/>
        </w:rPr>
      </w:pPr>
      <w:bookmarkStart w:id="0" w:name="_Toc227852338"/>
      <w:bookmarkStart w:id="1" w:name="_Toc227853708"/>
      <w:bookmarkStart w:id="2" w:name="_Toc227853917"/>
      <w:bookmarkStart w:id="3" w:name="_Toc227856170"/>
      <w:r w:rsidRPr="00EF0596">
        <w:rPr>
          <w:rFonts w:ascii="Arial" w:hAnsi="Arial" w:cs="Arial"/>
          <w:b w:val="0"/>
          <w:bCs/>
          <w:noProof/>
        </w:rPr>
        <w:drawing>
          <wp:anchor distT="0" distB="0" distL="114300" distR="114300" simplePos="0" relativeHeight="251663360" behindDoc="1" locked="0" layoutInCell="1" allowOverlap="1" wp14:anchorId="0BC67C75" wp14:editId="4B13CA98">
            <wp:simplePos x="0" y="0"/>
            <wp:positionH relativeFrom="page">
              <wp:align>right</wp:align>
            </wp:positionH>
            <wp:positionV relativeFrom="paragraph">
              <wp:posOffset>-899795</wp:posOffset>
            </wp:positionV>
            <wp:extent cx="7755466" cy="11280662"/>
            <wp:effectExtent l="0" t="0" r="0" b="0"/>
            <wp:wrapNone/>
            <wp:docPr id="6" name="Imagen 6" descr="D:\Documents\angie\2026\CEPAC 2026\TEATRO\area teatro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angie\2026\CEPAC 2026\TEATRO\area teatro imag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5466" cy="1128066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bookmarkEnd w:id="3"/>
    </w:p>
    <w:p w14:paraId="46E11E09" w14:textId="77777777" w:rsidR="00740E04" w:rsidRPr="00EF0596" w:rsidRDefault="00740E04" w:rsidP="00740E04">
      <w:pPr>
        <w:pStyle w:val="Ttulo1"/>
        <w:rPr>
          <w:rStyle w:val="Fuerte"/>
          <w:rFonts w:ascii="Arial" w:hAnsi="Arial" w:cs="Arial"/>
        </w:rPr>
      </w:pPr>
    </w:p>
    <w:p w14:paraId="455EE81B" w14:textId="77777777" w:rsidR="00740E04" w:rsidRPr="00EF0596" w:rsidRDefault="00740E04" w:rsidP="00740E04">
      <w:pPr>
        <w:pStyle w:val="Ttulo1"/>
        <w:rPr>
          <w:rStyle w:val="Fuerte"/>
          <w:rFonts w:ascii="Arial" w:hAnsi="Arial" w:cs="Arial"/>
        </w:rPr>
      </w:pPr>
    </w:p>
    <w:p w14:paraId="1124A139" w14:textId="77777777" w:rsidR="00740E04" w:rsidRPr="00EF0596" w:rsidRDefault="00740E04" w:rsidP="00740E04">
      <w:pPr>
        <w:pStyle w:val="Ttulo1"/>
        <w:rPr>
          <w:rStyle w:val="Fuerte"/>
          <w:rFonts w:ascii="Arial" w:hAnsi="Arial" w:cs="Arial"/>
        </w:rPr>
      </w:pPr>
    </w:p>
    <w:p w14:paraId="3B4AECF8" w14:textId="77777777" w:rsidR="00740E04" w:rsidRPr="00EF0596" w:rsidRDefault="00740E04" w:rsidP="00740E04">
      <w:pPr>
        <w:pStyle w:val="Ttulo1"/>
        <w:rPr>
          <w:rStyle w:val="Fuerte"/>
          <w:rFonts w:ascii="Arial" w:hAnsi="Arial" w:cs="Arial"/>
        </w:rPr>
      </w:pPr>
    </w:p>
    <w:p w14:paraId="578A2BC7" w14:textId="77777777" w:rsidR="00740E04" w:rsidRPr="00EF0596" w:rsidRDefault="00740E04" w:rsidP="00740E04">
      <w:pPr>
        <w:pStyle w:val="Ttulo1"/>
        <w:rPr>
          <w:rStyle w:val="Fuerte"/>
          <w:rFonts w:ascii="Arial" w:hAnsi="Arial" w:cs="Arial"/>
        </w:rPr>
      </w:pPr>
    </w:p>
    <w:p w14:paraId="2018F740" w14:textId="77777777" w:rsidR="00740E04" w:rsidRPr="00EF0596" w:rsidRDefault="00740E04" w:rsidP="00740E04">
      <w:pPr>
        <w:pStyle w:val="Ttulo1"/>
        <w:rPr>
          <w:rStyle w:val="Fuerte"/>
          <w:rFonts w:ascii="Arial" w:hAnsi="Arial" w:cs="Arial"/>
        </w:rPr>
      </w:pPr>
    </w:p>
    <w:p w14:paraId="30D2CCF6" w14:textId="77777777" w:rsidR="00740E04" w:rsidRPr="00EF0596" w:rsidRDefault="00740E04" w:rsidP="00740E04">
      <w:pPr>
        <w:pStyle w:val="Ttulo1"/>
        <w:rPr>
          <w:rStyle w:val="Fuerte"/>
          <w:rFonts w:ascii="Arial" w:hAnsi="Arial" w:cs="Arial"/>
        </w:rPr>
      </w:pPr>
    </w:p>
    <w:p w14:paraId="05E57B85" w14:textId="77777777" w:rsidR="00740E04" w:rsidRPr="00EF0596" w:rsidRDefault="00740E04" w:rsidP="00740E04">
      <w:pPr>
        <w:pStyle w:val="Ttulo1"/>
        <w:rPr>
          <w:rStyle w:val="Fuerte"/>
          <w:rFonts w:ascii="Arial" w:hAnsi="Arial" w:cs="Arial"/>
        </w:rPr>
      </w:pPr>
    </w:p>
    <w:p w14:paraId="1D982810" w14:textId="77777777" w:rsidR="00740E04" w:rsidRPr="00EF0596" w:rsidRDefault="00740E04" w:rsidP="00740E04">
      <w:pPr>
        <w:pStyle w:val="Ttulo1"/>
        <w:rPr>
          <w:rStyle w:val="Fuerte"/>
          <w:rFonts w:ascii="Arial" w:hAnsi="Arial" w:cs="Arial"/>
        </w:rPr>
      </w:pPr>
    </w:p>
    <w:p w14:paraId="17F5DDCC" w14:textId="77777777" w:rsidR="00740E04" w:rsidRPr="00EF0596" w:rsidRDefault="00740E04" w:rsidP="00740E04">
      <w:pPr>
        <w:pStyle w:val="Ttulo1"/>
        <w:rPr>
          <w:rStyle w:val="Fuerte"/>
          <w:rFonts w:ascii="Arial" w:hAnsi="Arial" w:cs="Arial"/>
        </w:rPr>
      </w:pPr>
    </w:p>
    <w:p w14:paraId="2071BDF4" w14:textId="77777777" w:rsidR="00740E04" w:rsidRPr="00EF0596" w:rsidRDefault="00740E04" w:rsidP="00740E04">
      <w:pPr>
        <w:pStyle w:val="Ttulo1"/>
        <w:rPr>
          <w:rStyle w:val="Fuerte"/>
          <w:rFonts w:ascii="Arial" w:hAnsi="Arial" w:cs="Arial"/>
        </w:rPr>
      </w:pPr>
    </w:p>
    <w:p w14:paraId="4620ED4E" w14:textId="77777777" w:rsidR="00740E04" w:rsidRPr="00EF0596" w:rsidRDefault="00740E04" w:rsidP="00740E04">
      <w:pPr>
        <w:pStyle w:val="Ttulo1"/>
        <w:rPr>
          <w:rStyle w:val="Fuerte"/>
          <w:rFonts w:ascii="Arial" w:hAnsi="Arial" w:cs="Arial"/>
        </w:rPr>
      </w:pPr>
    </w:p>
    <w:p w14:paraId="48E54BAD" w14:textId="77777777" w:rsidR="00740E04" w:rsidRPr="00EF0596" w:rsidRDefault="00740E04" w:rsidP="00740E04">
      <w:pPr>
        <w:pStyle w:val="Ttulo1"/>
        <w:rPr>
          <w:rStyle w:val="Fuerte"/>
          <w:rFonts w:ascii="Arial" w:hAnsi="Arial" w:cs="Arial"/>
        </w:rPr>
      </w:pPr>
    </w:p>
    <w:sdt>
      <w:sdtPr>
        <w:rPr>
          <w:rFonts w:ascii="Arial" w:eastAsiaTheme="minorEastAsia" w:hAnsi="Arial" w:cstheme="minorBidi"/>
          <w:bCs/>
          <w:color w:val="auto"/>
          <w:sz w:val="24"/>
          <w:szCs w:val="21"/>
          <w:lang w:val="es-ES"/>
        </w:rPr>
        <w:id w:val="487290665"/>
        <w:docPartObj>
          <w:docPartGallery w:val="Table of Contents"/>
          <w:docPartUnique/>
        </w:docPartObj>
      </w:sdtPr>
      <w:sdtContent>
        <w:p w14:paraId="27DD3027" w14:textId="6FB504CA" w:rsidR="002B74C4" w:rsidRDefault="002B74C4">
          <w:pPr>
            <w:pStyle w:val="TtuloTDC"/>
          </w:pPr>
          <w:r>
            <w:rPr>
              <w:lang w:val="es-ES"/>
            </w:rPr>
            <w:t>Contenido</w:t>
          </w:r>
        </w:p>
        <w:p w14:paraId="009E216D" w14:textId="059753A5" w:rsidR="00CF1965" w:rsidRDefault="002B74C4">
          <w:pPr>
            <w:pStyle w:val="TDC1"/>
            <w:tabs>
              <w:tab w:val="right" w:leader="dot" w:pos="8828"/>
            </w:tabs>
            <w:rPr>
              <w:rFonts w:asciiTheme="minorHAnsi" w:hAnsiTheme="minorHAnsi"/>
              <w:noProof/>
              <w:kern w:val="2"/>
              <w:lang w:eastAsia="es-CO"/>
              <w14:ligatures w14:val="standardContextual"/>
            </w:rPr>
          </w:pPr>
          <w:r>
            <w:fldChar w:fldCharType="begin"/>
          </w:r>
          <w:r>
            <w:instrText xml:space="preserve"> TOC \o "1-3" \h \z \u </w:instrText>
          </w:r>
          <w:r>
            <w:fldChar w:fldCharType="separate"/>
          </w:r>
        </w:p>
        <w:p w14:paraId="4D750493" w14:textId="4617AD61"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71" w:history="1">
            <w:r w:rsidRPr="005D1121">
              <w:rPr>
                <w:rStyle w:val="Hipervnculo"/>
                <w:rFonts w:cs="Arial"/>
                <w:noProof/>
              </w:rPr>
              <w:t>PRESENTACIÓN</w:t>
            </w:r>
            <w:r>
              <w:rPr>
                <w:noProof/>
                <w:webHidden/>
              </w:rPr>
              <w:tab/>
            </w:r>
            <w:r>
              <w:rPr>
                <w:noProof/>
                <w:webHidden/>
              </w:rPr>
              <w:fldChar w:fldCharType="begin"/>
            </w:r>
            <w:r>
              <w:rPr>
                <w:noProof/>
                <w:webHidden/>
              </w:rPr>
              <w:instrText xml:space="preserve"> PAGEREF _Toc227856171 \h </w:instrText>
            </w:r>
            <w:r>
              <w:rPr>
                <w:noProof/>
                <w:webHidden/>
              </w:rPr>
            </w:r>
            <w:r>
              <w:rPr>
                <w:noProof/>
                <w:webHidden/>
              </w:rPr>
              <w:fldChar w:fldCharType="separate"/>
            </w:r>
            <w:r>
              <w:rPr>
                <w:noProof/>
                <w:webHidden/>
              </w:rPr>
              <w:t>4</w:t>
            </w:r>
            <w:r>
              <w:rPr>
                <w:noProof/>
                <w:webHidden/>
              </w:rPr>
              <w:fldChar w:fldCharType="end"/>
            </w:r>
          </w:hyperlink>
        </w:p>
        <w:p w14:paraId="1D3D5B2A" w14:textId="19D6CA85"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72" w:history="1">
            <w:r w:rsidRPr="005D1121">
              <w:rPr>
                <w:rStyle w:val="Hipervnculo"/>
                <w:rFonts w:cs="Arial"/>
                <w:noProof/>
              </w:rPr>
              <w:t>OBJETIVO GENERAL</w:t>
            </w:r>
            <w:r>
              <w:rPr>
                <w:noProof/>
                <w:webHidden/>
              </w:rPr>
              <w:tab/>
            </w:r>
            <w:r>
              <w:rPr>
                <w:noProof/>
                <w:webHidden/>
              </w:rPr>
              <w:fldChar w:fldCharType="begin"/>
            </w:r>
            <w:r>
              <w:rPr>
                <w:noProof/>
                <w:webHidden/>
              </w:rPr>
              <w:instrText xml:space="preserve"> PAGEREF _Toc227856172 \h </w:instrText>
            </w:r>
            <w:r>
              <w:rPr>
                <w:noProof/>
                <w:webHidden/>
              </w:rPr>
            </w:r>
            <w:r>
              <w:rPr>
                <w:noProof/>
                <w:webHidden/>
              </w:rPr>
              <w:fldChar w:fldCharType="separate"/>
            </w:r>
            <w:r>
              <w:rPr>
                <w:noProof/>
                <w:webHidden/>
              </w:rPr>
              <w:t>5</w:t>
            </w:r>
            <w:r>
              <w:rPr>
                <w:noProof/>
                <w:webHidden/>
              </w:rPr>
              <w:fldChar w:fldCharType="end"/>
            </w:r>
          </w:hyperlink>
        </w:p>
        <w:p w14:paraId="55DF1E71" w14:textId="623C22B3"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73" w:history="1">
            <w:r w:rsidRPr="005D1121">
              <w:rPr>
                <w:rStyle w:val="Hipervnculo"/>
                <w:rFonts w:cs="Arial"/>
                <w:noProof/>
              </w:rPr>
              <w:t>ALCANCE</w:t>
            </w:r>
            <w:r>
              <w:rPr>
                <w:noProof/>
                <w:webHidden/>
              </w:rPr>
              <w:tab/>
            </w:r>
            <w:r>
              <w:rPr>
                <w:noProof/>
                <w:webHidden/>
              </w:rPr>
              <w:fldChar w:fldCharType="begin"/>
            </w:r>
            <w:r>
              <w:rPr>
                <w:noProof/>
                <w:webHidden/>
              </w:rPr>
              <w:instrText xml:space="preserve"> PAGEREF _Toc227856173 \h </w:instrText>
            </w:r>
            <w:r>
              <w:rPr>
                <w:noProof/>
                <w:webHidden/>
              </w:rPr>
            </w:r>
            <w:r>
              <w:rPr>
                <w:noProof/>
                <w:webHidden/>
              </w:rPr>
              <w:fldChar w:fldCharType="separate"/>
            </w:r>
            <w:r>
              <w:rPr>
                <w:noProof/>
                <w:webHidden/>
              </w:rPr>
              <w:t>6</w:t>
            </w:r>
            <w:r>
              <w:rPr>
                <w:noProof/>
                <w:webHidden/>
              </w:rPr>
              <w:fldChar w:fldCharType="end"/>
            </w:r>
          </w:hyperlink>
        </w:p>
        <w:p w14:paraId="6B9FBA20" w14:textId="41FFD258"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74" w:history="1">
            <w:r w:rsidRPr="005D1121">
              <w:rPr>
                <w:rStyle w:val="Hipervnculo"/>
                <w:rFonts w:cs="Arial"/>
                <w:noProof/>
              </w:rPr>
              <w:t>FUNDAMENTACIÓN LEGAL</w:t>
            </w:r>
            <w:r>
              <w:rPr>
                <w:noProof/>
                <w:webHidden/>
              </w:rPr>
              <w:tab/>
            </w:r>
            <w:r>
              <w:rPr>
                <w:noProof/>
                <w:webHidden/>
              </w:rPr>
              <w:fldChar w:fldCharType="begin"/>
            </w:r>
            <w:r>
              <w:rPr>
                <w:noProof/>
                <w:webHidden/>
              </w:rPr>
              <w:instrText xml:space="preserve"> PAGEREF _Toc227856174 \h </w:instrText>
            </w:r>
            <w:r>
              <w:rPr>
                <w:noProof/>
                <w:webHidden/>
              </w:rPr>
            </w:r>
            <w:r>
              <w:rPr>
                <w:noProof/>
                <w:webHidden/>
              </w:rPr>
              <w:fldChar w:fldCharType="separate"/>
            </w:r>
            <w:r>
              <w:rPr>
                <w:noProof/>
                <w:webHidden/>
              </w:rPr>
              <w:t>6</w:t>
            </w:r>
            <w:r>
              <w:rPr>
                <w:noProof/>
                <w:webHidden/>
              </w:rPr>
              <w:fldChar w:fldCharType="end"/>
            </w:r>
          </w:hyperlink>
        </w:p>
        <w:p w14:paraId="69B45F19" w14:textId="2F305A1F"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75" w:history="1">
            <w:r w:rsidRPr="005D1121">
              <w:rPr>
                <w:rStyle w:val="Hipervnculo"/>
                <w:noProof/>
              </w:rPr>
              <w:t>Normativa Nacional</w:t>
            </w:r>
            <w:r>
              <w:rPr>
                <w:noProof/>
                <w:webHidden/>
              </w:rPr>
              <w:tab/>
            </w:r>
            <w:r>
              <w:rPr>
                <w:noProof/>
                <w:webHidden/>
              </w:rPr>
              <w:fldChar w:fldCharType="begin"/>
            </w:r>
            <w:r>
              <w:rPr>
                <w:noProof/>
                <w:webHidden/>
              </w:rPr>
              <w:instrText xml:space="preserve"> PAGEREF _Toc227856175 \h </w:instrText>
            </w:r>
            <w:r>
              <w:rPr>
                <w:noProof/>
                <w:webHidden/>
              </w:rPr>
            </w:r>
            <w:r>
              <w:rPr>
                <w:noProof/>
                <w:webHidden/>
              </w:rPr>
              <w:fldChar w:fldCharType="separate"/>
            </w:r>
            <w:r>
              <w:rPr>
                <w:noProof/>
                <w:webHidden/>
              </w:rPr>
              <w:t>6</w:t>
            </w:r>
            <w:r>
              <w:rPr>
                <w:noProof/>
                <w:webHidden/>
              </w:rPr>
              <w:fldChar w:fldCharType="end"/>
            </w:r>
          </w:hyperlink>
        </w:p>
        <w:p w14:paraId="47B13D7D" w14:textId="6DF3AC85"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76" w:history="1">
            <w:r w:rsidRPr="005D1121">
              <w:rPr>
                <w:rStyle w:val="Hipervnculo"/>
                <w:rFonts w:cs="Arial"/>
                <w:noProof/>
              </w:rPr>
              <w:t>Normativa Territorial</w:t>
            </w:r>
            <w:r>
              <w:rPr>
                <w:noProof/>
                <w:webHidden/>
              </w:rPr>
              <w:tab/>
            </w:r>
            <w:r>
              <w:rPr>
                <w:noProof/>
                <w:webHidden/>
              </w:rPr>
              <w:fldChar w:fldCharType="begin"/>
            </w:r>
            <w:r>
              <w:rPr>
                <w:noProof/>
                <w:webHidden/>
              </w:rPr>
              <w:instrText xml:space="preserve"> PAGEREF _Toc227856176 \h </w:instrText>
            </w:r>
            <w:r>
              <w:rPr>
                <w:noProof/>
                <w:webHidden/>
              </w:rPr>
            </w:r>
            <w:r>
              <w:rPr>
                <w:noProof/>
                <w:webHidden/>
              </w:rPr>
              <w:fldChar w:fldCharType="separate"/>
            </w:r>
            <w:r>
              <w:rPr>
                <w:noProof/>
                <w:webHidden/>
              </w:rPr>
              <w:t>7</w:t>
            </w:r>
            <w:r>
              <w:rPr>
                <w:noProof/>
                <w:webHidden/>
              </w:rPr>
              <w:fldChar w:fldCharType="end"/>
            </w:r>
          </w:hyperlink>
        </w:p>
        <w:p w14:paraId="7590C477" w14:textId="679103DF"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77" w:history="1">
            <w:r w:rsidRPr="005D1121">
              <w:rPr>
                <w:rStyle w:val="Hipervnculo"/>
                <w:rFonts w:cs="Arial"/>
                <w:noProof/>
              </w:rPr>
              <w:t>PERFILES DE PARTICIPACIÓN</w:t>
            </w:r>
            <w:r>
              <w:rPr>
                <w:noProof/>
                <w:webHidden/>
              </w:rPr>
              <w:tab/>
            </w:r>
            <w:r>
              <w:rPr>
                <w:noProof/>
                <w:webHidden/>
              </w:rPr>
              <w:fldChar w:fldCharType="begin"/>
            </w:r>
            <w:r>
              <w:rPr>
                <w:noProof/>
                <w:webHidden/>
              </w:rPr>
              <w:instrText xml:space="preserve"> PAGEREF _Toc227856177 \h </w:instrText>
            </w:r>
            <w:r>
              <w:rPr>
                <w:noProof/>
                <w:webHidden/>
              </w:rPr>
            </w:r>
            <w:r>
              <w:rPr>
                <w:noProof/>
                <w:webHidden/>
              </w:rPr>
              <w:fldChar w:fldCharType="separate"/>
            </w:r>
            <w:r>
              <w:rPr>
                <w:noProof/>
                <w:webHidden/>
              </w:rPr>
              <w:t>8</w:t>
            </w:r>
            <w:r>
              <w:rPr>
                <w:noProof/>
                <w:webHidden/>
              </w:rPr>
              <w:fldChar w:fldCharType="end"/>
            </w:r>
          </w:hyperlink>
        </w:p>
        <w:p w14:paraId="4DCE0430" w14:textId="7A063F3F"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78" w:history="1">
            <w:r w:rsidRPr="005D1121">
              <w:rPr>
                <w:rStyle w:val="Hipervnculo"/>
                <w:rFonts w:cs="Arial"/>
                <w:noProof/>
              </w:rPr>
              <w:t>Personas Naturales</w:t>
            </w:r>
            <w:r>
              <w:rPr>
                <w:noProof/>
                <w:webHidden/>
              </w:rPr>
              <w:tab/>
            </w:r>
            <w:r>
              <w:rPr>
                <w:noProof/>
                <w:webHidden/>
              </w:rPr>
              <w:fldChar w:fldCharType="begin"/>
            </w:r>
            <w:r>
              <w:rPr>
                <w:noProof/>
                <w:webHidden/>
              </w:rPr>
              <w:instrText xml:space="preserve"> PAGEREF _Toc227856178 \h </w:instrText>
            </w:r>
            <w:r>
              <w:rPr>
                <w:noProof/>
                <w:webHidden/>
              </w:rPr>
            </w:r>
            <w:r>
              <w:rPr>
                <w:noProof/>
                <w:webHidden/>
              </w:rPr>
              <w:fldChar w:fldCharType="separate"/>
            </w:r>
            <w:r>
              <w:rPr>
                <w:noProof/>
                <w:webHidden/>
              </w:rPr>
              <w:t>8</w:t>
            </w:r>
            <w:r>
              <w:rPr>
                <w:noProof/>
                <w:webHidden/>
              </w:rPr>
              <w:fldChar w:fldCharType="end"/>
            </w:r>
          </w:hyperlink>
        </w:p>
        <w:p w14:paraId="7383821F" w14:textId="32FD6CF7"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79" w:history="1">
            <w:r w:rsidRPr="005D1121">
              <w:rPr>
                <w:rStyle w:val="Hipervnculo"/>
                <w:rFonts w:cs="Arial"/>
                <w:noProof/>
              </w:rPr>
              <w:t>Grupos Conformados</w:t>
            </w:r>
            <w:r>
              <w:rPr>
                <w:noProof/>
                <w:webHidden/>
              </w:rPr>
              <w:tab/>
            </w:r>
            <w:r>
              <w:rPr>
                <w:noProof/>
                <w:webHidden/>
              </w:rPr>
              <w:fldChar w:fldCharType="begin"/>
            </w:r>
            <w:r>
              <w:rPr>
                <w:noProof/>
                <w:webHidden/>
              </w:rPr>
              <w:instrText xml:space="preserve"> PAGEREF _Toc227856179 \h </w:instrText>
            </w:r>
            <w:r>
              <w:rPr>
                <w:noProof/>
                <w:webHidden/>
              </w:rPr>
            </w:r>
            <w:r>
              <w:rPr>
                <w:noProof/>
                <w:webHidden/>
              </w:rPr>
              <w:fldChar w:fldCharType="separate"/>
            </w:r>
            <w:r>
              <w:rPr>
                <w:noProof/>
                <w:webHidden/>
              </w:rPr>
              <w:t>9</w:t>
            </w:r>
            <w:r>
              <w:rPr>
                <w:noProof/>
                <w:webHidden/>
              </w:rPr>
              <w:fldChar w:fldCharType="end"/>
            </w:r>
          </w:hyperlink>
        </w:p>
        <w:p w14:paraId="1723D38E" w14:textId="14E41455"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80" w:history="1">
            <w:r w:rsidRPr="005D1121">
              <w:rPr>
                <w:rStyle w:val="Hipervnculo"/>
                <w:rFonts w:cs="Arial"/>
                <w:noProof/>
              </w:rPr>
              <w:t>Personas Jurídicas Privadas Con O Sin Ánimo De Lucro</w:t>
            </w:r>
            <w:r>
              <w:rPr>
                <w:noProof/>
                <w:webHidden/>
              </w:rPr>
              <w:tab/>
            </w:r>
            <w:r>
              <w:rPr>
                <w:noProof/>
                <w:webHidden/>
              </w:rPr>
              <w:fldChar w:fldCharType="begin"/>
            </w:r>
            <w:r>
              <w:rPr>
                <w:noProof/>
                <w:webHidden/>
              </w:rPr>
              <w:instrText xml:space="preserve"> PAGEREF _Toc227856180 \h </w:instrText>
            </w:r>
            <w:r>
              <w:rPr>
                <w:noProof/>
                <w:webHidden/>
              </w:rPr>
            </w:r>
            <w:r>
              <w:rPr>
                <w:noProof/>
                <w:webHidden/>
              </w:rPr>
              <w:fldChar w:fldCharType="separate"/>
            </w:r>
            <w:r>
              <w:rPr>
                <w:noProof/>
                <w:webHidden/>
              </w:rPr>
              <w:t>9</w:t>
            </w:r>
            <w:r>
              <w:rPr>
                <w:noProof/>
                <w:webHidden/>
              </w:rPr>
              <w:fldChar w:fldCharType="end"/>
            </w:r>
          </w:hyperlink>
        </w:p>
        <w:p w14:paraId="54779E77" w14:textId="7017B57F"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1" w:history="1">
            <w:r w:rsidRPr="005D1121">
              <w:rPr>
                <w:rStyle w:val="Hipervnculo"/>
                <w:rFonts w:cs="Arial"/>
                <w:noProof/>
              </w:rPr>
              <w:t>CONDICIONES GENERALES DE POSTULACIÓN</w:t>
            </w:r>
            <w:r>
              <w:rPr>
                <w:noProof/>
                <w:webHidden/>
              </w:rPr>
              <w:tab/>
            </w:r>
            <w:r>
              <w:rPr>
                <w:noProof/>
                <w:webHidden/>
              </w:rPr>
              <w:fldChar w:fldCharType="begin"/>
            </w:r>
            <w:r>
              <w:rPr>
                <w:noProof/>
                <w:webHidden/>
              </w:rPr>
              <w:instrText xml:space="preserve"> PAGEREF _Toc227856181 \h </w:instrText>
            </w:r>
            <w:r>
              <w:rPr>
                <w:noProof/>
                <w:webHidden/>
              </w:rPr>
            </w:r>
            <w:r>
              <w:rPr>
                <w:noProof/>
                <w:webHidden/>
              </w:rPr>
              <w:fldChar w:fldCharType="separate"/>
            </w:r>
            <w:r>
              <w:rPr>
                <w:noProof/>
                <w:webHidden/>
              </w:rPr>
              <w:t>10</w:t>
            </w:r>
            <w:r>
              <w:rPr>
                <w:noProof/>
                <w:webHidden/>
              </w:rPr>
              <w:fldChar w:fldCharType="end"/>
            </w:r>
          </w:hyperlink>
        </w:p>
        <w:p w14:paraId="0C0717B2" w14:textId="4128AE99"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2" w:history="1">
            <w:r w:rsidRPr="005D1121">
              <w:rPr>
                <w:rStyle w:val="Hipervnculo"/>
                <w:rFonts w:cs="Arial"/>
                <w:noProof/>
              </w:rPr>
              <w:t>¿QUIÉNES NO PUEDEN PARTICIPAR?</w:t>
            </w:r>
            <w:r>
              <w:rPr>
                <w:noProof/>
                <w:webHidden/>
              </w:rPr>
              <w:tab/>
            </w:r>
            <w:r>
              <w:rPr>
                <w:noProof/>
                <w:webHidden/>
              </w:rPr>
              <w:fldChar w:fldCharType="begin"/>
            </w:r>
            <w:r>
              <w:rPr>
                <w:noProof/>
                <w:webHidden/>
              </w:rPr>
              <w:instrText xml:space="preserve"> PAGEREF _Toc227856182 \h </w:instrText>
            </w:r>
            <w:r>
              <w:rPr>
                <w:noProof/>
                <w:webHidden/>
              </w:rPr>
            </w:r>
            <w:r>
              <w:rPr>
                <w:noProof/>
                <w:webHidden/>
              </w:rPr>
              <w:fldChar w:fldCharType="separate"/>
            </w:r>
            <w:r>
              <w:rPr>
                <w:noProof/>
                <w:webHidden/>
              </w:rPr>
              <w:t>10</w:t>
            </w:r>
            <w:r>
              <w:rPr>
                <w:noProof/>
                <w:webHidden/>
              </w:rPr>
              <w:fldChar w:fldCharType="end"/>
            </w:r>
          </w:hyperlink>
        </w:p>
        <w:p w14:paraId="0724C0B0" w14:textId="48551DB1"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3" w:history="1">
            <w:r w:rsidRPr="005D1121">
              <w:rPr>
                <w:rStyle w:val="Hipervnculo"/>
                <w:rFonts w:cs="Arial"/>
                <w:noProof/>
              </w:rPr>
              <w:t>RECOMENDACIONES GENERALES</w:t>
            </w:r>
            <w:r>
              <w:rPr>
                <w:noProof/>
                <w:webHidden/>
              </w:rPr>
              <w:tab/>
            </w:r>
            <w:r>
              <w:rPr>
                <w:noProof/>
                <w:webHidden/>
              </w:rPr>
              <w:fldChar w:fldCharType="begin"/>
            </w:r>
            <w:r>
              <w:rPr>
                <w:noProof/>
                <w:webHidden/>
              </w:rPr>
              <w:instrText xml:space="preserve"> PAGEREF _Toc227856183 \h </w:instrText>
            </w:r>
            <w:r>
              <w:rPr>
                <w:noProof/>
                <w:webHidden/>
              </w:rPr>
            </w:r>
            <w:r>
              <w:rPr>
                <w:noProof/>
                <w:webHidden/>
              </w:rPr>
              <w:fldChar w:fldCharType="separate"/>
            </w:r>
            <w:r>
              <w:rPr>
                <w:noProof/>
                <w:webHidden/>
              </w:rPr>
              <w:t>13</w:t>
            </w:r>
            <w:r>
              <w:rPr>
                <w:noProof/>
                <w:webHidden/>
              </w:rPr>
              <w:fldChar w:fldCharType="end"/>
            </w:r>
          </w:hyperlink>
        </w:p>
        <w:p w14:paraId="2800DC2E" w14:textId="174C9FB0"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4" w:history="1">
            <w:r w:rsidRPr="005D1121">
              <w:rPr>
                <w:rStyle w:val="Hipervnculo"/>
                <w:rFonts w:cs="Arial"/>
                <w:noProof/>
              </w:rPr>
              <w:t>OBJETIVO GENERAL</w:t>
            </w:r>
            <w:r>
              <w:rPr>
                <w:noProof/>
                <w:webHidden/>
              </w:rPr>
              <w:tab/>
            </w:r>
            <w:r>
              <w:rPr>
                <w:noProof/>
                <w:webHidden/>
              </w:rPr>
              <w:fldChar w:fldCharType="begin"/>
            </w:r>
            <w:r>
              <w:rPr>
                <w:noProof/>
                <w:webHidden/>
              </w:rPr>
              <w:instrText xml:space="preserve"> PAGEREF _Toc227856184 \h </w:instrText>
            </w:r>
            <w:r>
              <w:rPr>
                <w:noProof/>
                <w:webHidden/>
              </w:rPr>
            </w:r>
            <w:r>
              <w:rPr>
                <w:noProof/>
                <w:webHidden/>
              </w:rPr>
              <w:fldChar w:fldCharType="separate"/>
            </w:r>
            <w:r>
              <w:rPr>
                <w:noProof/>
                <w:webHidden/>
              </w:rPr>
              <w:t>14</w:t>
            </w:r>
            <w:r>
              <w:rPr>
                <w:noProof/>
                <w:webHidden/>
              </w:rPr>
              <w:fldChar w:fldCharType="end"/>
            </w:r>
          </w:hyperlink>
        </w:p>
        <w:p w14:paraId="440BAC0C" w14:textId="4691E54E"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5" w:history="1">
            <w:r w:rsidRPr="005D1121">
              <w:rPr>
                <w:rStyle w:val="Hipervnculo"/>
                <w:rFonts w:cs="Arial"/>
                <w:noProof/>
              </w:rPr>
              <w:t>DESCRIPCIÓN</w:t>
            </w:r>
            <w:r>
              <w:rPr>
                <w:noProof/>
                <w:webHidden/>
              </w:rPr>
              <w:tab/>
            </w:r>
            <w:r>
              <w:rPr>
                <w:noProof/>
                <w:webHidden/>
              </w:rPr>
              <w:fldChar w:fldCharType="begin"/>
            </w:r>
            <w:r>
              <w:rPr>
                <w:noProof/>
                <w:webHidden/>
              </w:rPr>
              <w:instrText xml:space="preserve"> PAGEREF _Toc227856185 \h </w:instrText>
            </w:r>
            <w:r>
              <w:rPr>
                <w:noProof/>
                <w:webHidden/>
              </w:rPr>
            </w:r>
            <w:r>
              <w:rPr>
                <w:noProof/>
                <w:webHidden/>
              </w:rPr>
              <w:fldChar w:fldCharType="separate"/>
            </w:r>
            <w:r>
              <w:rPr>
                <w:noProof/>
                <w:webHidden/>
              </w:rPr>
              <w:t>14</w:t>
            </w:r>
            <w:r>
              <w:rPr>
                <w:noProof/>
                <w:webHidden/>
              </w:rPr>
              <w:fldChar w:fldCharType="end"/>
            </w:r>
          </w:hyperlink>
        </w:p>
        <w:p w14:paraId="0ED43250" w14:textId="0F73D1E8"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6" w:history="1">
            <w:r w:rsidRPr="005D1121">
              <w:rPr>
                <w:rStyle w:val="Hipervnculo"/>
                <w:rFonts w:cs="Arial"/>
                <w:noProof/>
              </w:rPr>
              <w:t>PRESUPUESTO</w:t>
            </w:r>
            <w:r>
              <w:rPr>
                <w:noProof/>
                <w:webHidden/>
              </w:rPr>
              <w:tab/>
            </w:r>
            <w:r>
              <w:rPr>
                <w:noProof/>
                <w:webHidden/>
              </w:rPr>
              <w:fldChar w:fldCharType="begin"/>
            </w:r>
            <w:r>
              <w:rPr>
                <w:noProof/>
                <w:webHidden/>
              </w:rPr>
              <w:instrText xml:space="preserve"> PAGEREF _Toc227856186 \h </w:instrText>
            </w:r>
            <w:r>
              <w:rPr>
                <w:noProof/>
                <w:webHidden/>
              </w:rPr>
            </w:r>
            <w:r>
              <w:rPr>
                <w:noProof/>
                <w:webHidden/>
              </w:rPr>
              <w:fldChar w:fldCharType="separate"/>
            </w:r>
            <w:r>
              <w:rPr>
                <w:noProof/>
                <w:webHidden/>
              </w:rPr>
              <w:t>14</w:t>
            </w:r>
            <w:r>
              <w:rPr>
                <w:noProof/>
                <w:webHidden/>
              </w:rPr>
              <w:fldChar w:fldCharType="end"/>
            </w:r>
          </w:hyperlink>
        </w:p>
        <w:p w14:paraId="7D9AD464" w14:textId="176B4DE1"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7" w:history="1">
            <w:r w:rsidRPr="005D1121">
              <w:rPr>
                <w:rStyle w:val="Hipervnculo"/>
                <w:rFonts w:cs="Arial"/>
                <w:noProof/>
              </w:rPr>
              <w:t>CRONOGRAMA</w:t>
            </w:r>
            <w:r>
              <w:rPr>
                <w:noProof/>
                <w:webHidden/>
              </w:rPr>
              <w:tab/>
            </w:r>
            <w:r>
              <w:rPr>
                <w:noProof/>
                <w:webHidden/>
              </w:rPr>
              <w:fldChar w:fldCharType="begin"/>
            </w:r>
            <w:r>
              <w:rPr>
                <w:noProof/>
                <w:webHidden/>
              </w:rPr>
              <w:instrText xml:space="preserve"> PAGEREF _Toc227856187 \h </w:instrText>
            </w:r>
            <w:r>
              <w:rPr>
                <w:noProof/>
                <w:webHidden/>
              </w:rPr>
            </w:r>
            <w:r>
              <w:rPr>
                <w:noProof/>
                <w:webHidden/>
              </w:rPr>
              <w:fldChar w:fldCharType="separate"/>
            </w:r>
            <w:r>
              <w:rPr>
                <w:noProof/>
                <w:webHidden/>
              </w:rPr>
              <w:t>15</w:t>
            </w:r>
            <w:r>
              <w:rPr>
                <w:noProof/>
                <w:webHidden/>
              </w:rPr>
              <w:fldChar w:fldCharType="end"/>
            </w:r>
          </w:hyperlink>
        </w:p>
        <w:p w14:paraId="37D2FC69" w14:textId="6D202152"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88" w:history="1">
            <w:r w:rsidRPr="005D1121">
              <w:rPr>
                <w:rStyle w:val="Hipervnculo"/>
                <w:rFonts w:cs="Arial"/>
                <w:noProof/>
              </w:rPr>
              <w:t>DOCUMENTOS ADMINISTRATIVOS</w:t>
            </w:r>
            <w:r>
              <w:rPr>
                <w:noProof/>
                <w:webHidden/>
              </w:rPr>
              <w:tab/>
            </w:r>
            <w:r>
              <w:rPr>
                <w:noProof/>
                <w:webHidden/>
              </w:rPr>
              <w:fldChar w:fldCharType="begin"/>
            </w:r>
            <w:r>
              <w:rPr>
                <w:noProof/>
                <w:webHidden/>
              </w:rPr>
              <w:instrText xml:space="preserve"> PAGEREF _Toc227856188 \h </w:instrText>
            </w:r>
            <w:r>
              <w:rPr>
                <w:noProof/>
                <w:webHidden/>
              </w:rPr>
            </w:r>
            <w:r>
              <w:rPr>
                <w:noProof/>
                <w:webHidden/>
              </w:rPr>
              <w:fldChar w:fldCharType="separate"/>
            </w:r>
            <w:r>
              <w:rPr>
                <w:noProof/>
                <w:webHidden/>
              </w:rPr>
              <w:t>17</w:t>
            </w:r>
            <w:r>
              <w:rPr>
                <w:noProof/>
                <w:webHidden/>
              </w:rPr>
              <w:fldChar w:fldCharType="end"/>
            </w:r>
          </w:hyperlink>
        </w:p>
        <w:p w14:paraId="342A1A31" w14:textId="3A1FCC66"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89" w:history="1">
            <w:r w:rsidRPr="005D1121">
              <w:rPr>
                <w:rStyle w:val="Hipervnculo"/>
                <w:rFonts w:cs="Arial"/>
                <w:noProof/>
              </w:rPr>
              <w:t>Persona Natural</w:t>
            </w:r>
            <w:r>
              <w:rPr>
                <w:noProof/>
                <w:webHidden/>
              </w:rPr>
              <w:tab/>
            </w:r>
            <w:r>
              <w:rPr>
                <w:noProof/>
                <w:webHidden/>
              </w:rPr>
              <w:fldChar w:fldCharType="begin"/>
            </w:r>
            <w:r>
              <w:rPr>
                <w:noProof/>
                <w:webHidden/>
              </w:rPr>
              <w:instrText xml:space="preserve"> PAGEREF _Toc227856189 \h </w:instrText>
            </w:r>
            <w:r>
              <w:rPr>
                <w:noProof/>
                <w:webHidden/>
              </w:rPr>
            </w:r>
            <w:r>
              <w:rPr>
                <w:noProof/>
                <w:webHidden/>
              </w:rPr>
              <w:fldChar w:fldCharType="separate"/>
            </w:r>
            <w:r>
              <w:rPr>
                <w:noProof/>
                <w:webHidden/>
              </w:rPr>
              <w:t>17</w:t>
            </w:r>
            <w:r>
              <w:rPr>
                <w:noProof/>
                <w:webHidden/>
              </w:rPr>
              <w:fldChar w:fldCharType="end"/>
            </w:r>
          </w:hyperlink>
        </w:p>
        <w:p w14:paraId="4E3B9FAB" w14:textId="72F53E20"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90" w:history="1">
            <w:r w:rsidRPr="005D1121">
              <w:rPr>
                <w:rStyle w:val="Hipervnculo"/>
                <w:rFonts w:cs="Arial"/>
                <w:noProof/>
              </w:rPr>
              <w:t>Grupo Conformado</w:t>
            </w:r>
            <w:r>
              <w:rPr>
                <w:noProof/>
                <w:webHidden/>
              </w:rPr>
              <w:tab/>
            </w:r>
            <w:r>
              <w:rPr>
                <w:noProof/>
                <w:webHidden/>
              </w:rPr>
              <w:fldChar w:fldCharType="begin"/>
            </w:r>
            <w:r>
              <w:rPr>
                <w:noProof/>
                <w:webHidden/>
              </w:rPr>
              <w:instrText xml:space="preserve"> PAGEREF _Toc227856190 \h </w:instrText>
            </w:r>
            <w:r>
              <w:rPr>
                <w:noProof/>
                <w:webHidden/>
              </w:rPr>
            </w:r>
            <w:r>
              <w:rPr>
                <w:noProof/>
                <w:webHidden/>
              </w:rPr>
              <w:fldChar w:fldCharType="separate"/>
            </w:r>
            <w:r>
              <w:rPr>
                <w:noProof/>
                <w:webHidden/>
              </w:rPr>
              <w:t>18</w:t>
            </w:r>
            <w:r>
              <w:rPr>
                <w:noProof/>
                <w:webHidden/>
              </w:rPr>
              <w:fldChar w:fldCharType="end"/>
            </w:r>
          </w:hyperlink>
        </w:p>
        <w:p w14:paraId="6069431A" w14:textId="28863EDA"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91" w:history="1">
            <w:r w:rsidRPr="005D1121">
              <w:rPr>
                <w:rStyle w:val="Hipervnculo"/>
                <w:rFonts w:cs="Arial"/>
                <w:noProof/>
              </w:rPr>
              <w:t>Persona Jurídica Con O Sin Ánimo De Lucro</w:t>
            </w:r>
            <w:r>
              <w:rPr>
                <w:noProof/>
                <w:webHidden/>
              </w:rPr>
              <w:tab/>
            </w:r>
            <w:r>
              <w:rPr>
                <w:noProof/>
                <w:webHidden/>
              </w:rPr>
              <w:fldChar w:fldCharType="begin"/>
            </w:r>
            <w:r>
              <w:rPr>
                <w:noProof/>
                <w:webHidden/>
              </w:rPr>
              <w:instrText xml:space="preserve"> PAGEREF _Toc227856191 \h </w:instrText>
            </w:r>
            <w:r>
              <w:rPr>
                <w:noProof/>
                <w:webHidden/>
              </w:rPr>
            </w:r>
            <w:r>
              <w:rPr>
                <w:noProof/>
                <w:webHidden/>
              </w:rPr>
              <w:fldChar w:fldCharType="separate"/>
            </w:r>
            <w:r>
              <w:rPr>
                <w:noProof/>
                <w:webHidden/>
              </w:rPr>
              <w:t>19</w:t>
            </w:r>
            <w:r>
              <w:rPr>
                <w:noProof/>
                <w:webHidden/>
              </w:rPr>
              <w:fldChar w:fldCharType="end"/>
            </w:r>
          </w:hyperlink>
        </w:p>
        <w:p w14:paraId="4140306F" w14:textId="6643C656"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2" w:history="1">
            <w:r w:rsidRPr="005D1121">
              <w:rPr>
                <w:rStyle w:val="Hipervnculo"/>
                <w:noProof/>
              </w:rPr>
              <w:t>DOCUMENTOS TÉCNICOS PARA LA EVALUACIÓN</w:t>
            </w:r>
            <w:r>
              <w:rPr>
                <w:noProof/>
                <w:webHidden/>
              </w:rPr>
              <w:tab/>
            </w:r>
            <w:r>
              <w:rPr>
                <w:noProof/>
                <w:webHidden/>
              </w:rPr>
              <w:fldChar w:fldCharType="begin"/>
            </w:r>
            <w:r>
              <w:rPr>
                <w:noProof/>
                <w:webHidden/>
              </w:rPr>
              <w:instrText xml:space="preserve"> PAGEREF _Toc227856192 \h </w:instrText>
            </w:r>
            <w:r>
              <w:rPr>
                <w:noProof/>
                <w:webHidden/>
              </w:rPr>
            </w:r>
            <w:r>
              <w:rPr>
                <w:noProof/>
                <w:webHidden/>
              </w:rPr>
              <w:fldChar w:fldCharType="separate"/>
            </w:r>
            <w:r>
              <w:rPr>
                <w:noProof/>
                <w:webHidden/>
              </w:rPr>
              <w:t>21</w:t>
            </w:r>
            <w:r>
              <w:rPr>
                <w:noProof/>
                <w:webHidden/>
              </w:rPr>
              <w:fldChar w:fldCharType="end"/>
            </w:r>
          </w:hyperlink>
        </w:p>
        <w:p w14:paraId="568EF30E" w14:textId="54BF2C15"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3" w:history="1">
            <w:r w:rsidRPr="005D1121">
              <w:rPr>
                <w:rStyle w:val="Hipervnculo"/>
                <w:noProof/>
              </w:rPr>
              <w:t>INFORME FINAL Y ENTREGA DE RESULTADOS</w:t>
            </w:r>
            <w:r>
              <w:rPr>
                <w:noProof/>
                <w:webHidden/>
              </w:rPr>
              <w:tab/>
            </w:r>
            <w:r>
              <w:rPr>
                <w:noProof/>
                <w:webHidden/>
              </w:rPr>
              <w:fldChar w:fldCharType="begin"/>
            </w:r>
            <w:r>
              <w:rPr>
                <w:noProof/>
                <w:webHidden/>
              </w:rPr>
              <w:instrText xml:space="preserve"> PAGEREF _Toc227856193 \h </w:instrText>
            </w:r>
            <w:r>
              <w:rPr>
                <w:noProof/>
                <w:webHidden/>
              </w:rPr>
            </w:r>
            <w:r>
              <w:rPr>
                <w:noProof/>
                <w:webHidden/>
              </w:rPr>
              <w:fldChar w:fldCharType="separate"/>
            </w:r>
            <w:r>
              <w:rPr>
                <w:noProof/>
                <w:webHidden/>
              </w:rPr>
              <w:t>21</w:t>
            </w:r>
            <w:r>
              <w:rPr>
                <w:noProof/>
                <w:webHidden/>
              </w:rPr>
              <w:fldChar w:fldCharType="end"/>
            </w:r>
          </w:hyperlink>
        </w:p>
        <w:p w14:paraId="450F4D08" w14:textId="5440BB07"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4" w:history="1">
            <w:r w:rsidRPr="005D1121">
              <w:rPr>
                <w:rStyle w:val="Hipervnculo"/>
                <w:noProof/>
              </w:rPr>
              <w:t>CONDICIONES DE ENTREGA</w:t>
            </w:r>
            <w:r>
              <w:rPr>
                <w:noProof/>
                <w:webHidden/>
              </w:rPr>
              <w:tab/>
            </w:r>
            <w:r>
              <w:rPr>
                <w:noProof/>
                <w:webHidden/>
              </w:rPr>
              <w:fldChar w:fldCharType="begin"/>
            </w:r>
            <w:r>
              <w:rPr>
                <w:noProof/>
                <w:webHidden/>
              </w:rPr>
              <w:instrText xml:space="preserve"> PAGEREF _Toc227856194 \h </w:instrText>
            </w:r>
            <w:r>
              <w:rPr>
                <w:noProof/>
                <w:webHidden/>
              </w:rPr>
            </w:r>
            <w:r>
              <w:rPr>
                <w:noProof/>
                <w:webHidden/>
              </w:rPr>
              <w:fldChar w:fldCharType="separate"/>
            </w:r>
            <w:r>
              <w:rPr>
                <w:noProof/>
                <w:webHidden/>
              </w:rPr>
              <w:t>22</w:t>
            </w:r>
            <w:r>
              <w:rPr>
                <w:noProof/>
                <w:webHidden/>
              </w:rPr>
              <w:fldChar w:fldCharType="end"/>
            </w:r>
          </w:hyperlink>
        </w:p>
        <w:p w14:paraId="770B09CA" w14:textId="775E690D"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5" w:history="1">
            <w:r w:rsidRPr="005D1121">
              <w:rPr>
                <w:rStyle w:val="Hipervnculo"/>
                <w:rFonts w:eastAsia="Times New Roman"/>
                <w:noProof/>
                <w:lang w:eastAsia="es-CO"/>
              </w:rPr>
              <w:t>RELACIÓN DE GASTOS Y SOPORTES FINANCIEROS</w:t>
            </w:r>
            <w:r>
              <w:rPr>
                <w:noProof/>
                <w:webHidden/>
              </w:rPr>
              <w:tab/>
            </w:r>
            <w:r>
              <w:rPr>
                <w:noProof/>
                <w:webHidden/>
              </w:rPr>
              <w:fldChar w:fldCharType="begin"/>
            </w:r>
            <w:r>
              <w:rPr>
                <w:noProof/>
                <w:webHidden/>
              </w:rPr>
              <w:instrText xml:space="preserve"> PAGEREF _Toc227856195 \h </w:instrText>
            </w:r>
            <w:r>
              <w:rPr>
                <w:noProof/>
                <w:webHidden/>
              </w:rPr>
            </w:r>
            <w:r>
              <w:rPr>
                <w:noProof/>
                <w:webHidden/>
              </w:rPr>
              <w:fldChar w:fldCharType="separate"/>
            </w:r>
            <w:r>
              <w:rPr>
                <w:noProof/>
                <w:webHidden/>
              </w:rPr>
              <w:t>23</w:t>
            </w:r>
            <w:r>
              <w:rPr>
                <w:noProof/>
                <w:webHidden/>
              </w:rPr>
              <w:fldChar w:fldCharType="end"/>
            </w:r>
          </w:hyperlink>
        </w:p>
        <w:p w14:paraId="7D837B12" w14:textId="6B6C0E0D"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6" w:history="1">
            <w:r w:rsidRPr="005D1121">
              <w:rPr>
                <w:rStyle w:val="Hipervnculo"/>
                <w:rFonts w:cs="Arial"/>
                <w:noProof/>
              </w:rPr>
              <w:t>REGISTRO DE USUARIO E INSCRIPCIÓN DE PROPUESTAS</w:t>
            </w:r>
            <w:r>
              <w:rPr>
                <w:noProof/>
                <w:webHidden/>
              </w:rPr>
              <w:tab/>
            </w:r>
            <w:r>
              <w:rPr>
                <w:noProof/>
                <w:webHidden/>
              </w:rPr>
              <w:fldChar w:fldCharType="begin"/>
            </w:r>
            <w:r>
              <w:rPr>
                <w:noProof/>
                <w:webHidden/>
              </w:rPr>
              <w:instrText xml:space="preserve"> PAGEREF _Toc227856196 \h </w:instrText>
            </w:r>
            <w:r>
              <w:rPr>
                <w:noProof/>
                <w:webHidden/>
              </w:rPr>
            </w:r>
            <w:r>
              <w:rPr>
                <w:noProof/>
                <w:webHidden/>
              </w:rPr>
              <w:fldChar w:fldCharType="separate"/>
            </w:r>
            <w:r>
              <w:rPr>
                <w:noProof/>
                <w:webHidden/>
              </w:rPr>
              <w:t>24</w:t>
            </w:r>
            <w:r>
              <w:rPr>
                <w:noProof/>
                <w:webHidden/>
              </w:rPr>
              <w:fldChar w:fldCharType="end"/>
            </w:r>
          </w:hyperlink>
        </w:p>
        <w:p w14:paraId="381568EF" w14:textId="36304F6F"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197" w:history="1">
            <w:r w:rsidRPr="005D1121">
              <w:rPr>
                <w:rStyle w:val="Hipervnculo"/>
                <w:noProof/>
              </w:rPr>
              <w:t>Consideraciones para la Inscripción</w:t>
            </w:r>
            <w:r>
              <w:rPr>
                <w:noProof/>
                <w:webHidden/>
              </w:rPr>
              <w:tab/>
            </w:r>
            <w:r>
              <w:rPr>
                <w:noProof/>
                <w:webHidden/>
              </w:rPr>
              <w:fldChar w:fldCharType="begin"/>
            </w:r>
            <w:r>
              <w:rPr>
                <w:noProof/>
                <w:webHidden/>
              </w:rPr>
              <w:instrText xml:space="preserve"> PAGEREF _Toc227856197 \h </w:instrText>
            </w:r>
            <w:r>
              <w:rPr>
                <w:noProof/>
                <w:webHidden/>
              </w:rPr>
            </w:r>
            <w:r>
              <w:rPr>
                <w:noProof/>
                <w:webHidden/>
              </w:rPr>
              <w:fldChar w:fldCharType="separate"/>
            </w:r>
            <w:r>
              <w:rPr>
                <w:noProof/>
                <w:webHidden/>
              </w:rPr>
              <w:t>24</w:t>
            </w:r>
            <w:r>
              <w:rPr>
                <w:noProof/>
                <w:webHidden/>
              </w:rPr>
              <w:fldChar w:fldCharType="end"/>
            </w:r>
          </w:hyperlink>
        </w:p>
        <w:p w14:paraId="28677B5B" w14:textId="7B2D5E8A"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8" w:history="1">
            <w:r w:rsidRPr="005D1121">
              <w:rPr>
                <w:rStyle w:val="Hipervnculo"/>
                <w:noProof/>
              </w:rPr>
              <w:t>CAUSALES DE RECHAZO</w:t>
            </w:r>
            <w:r>
              <w:rPr>
                <w:noProof/>
                <w:webHidden/>
              </w:rPr>
              <w:tab/>
            </w:r>
            <w:r>
              <w:rPr>
                <w:noProof/>
                <w:webHidden/>
              </w:rPr>
              <w:fldChar w:fldCharType="begin"/>
            </w:r>
            <w:r>
              <w:rPr>
                <w:noProof/>
                <w:webHidden/>
              </w:rPr>
              <w:instrText xml:space="preserve"> PAGEREF _Toc227856198 \h </w:instrText>
            </w:r>
            <w:r>
              <w:rPr>
                <w:noProof/>
                <w:webHidden/>
              </w:rPr>
            </w:r>
            <w:r>
              <w:rPr>
                <w:noProof/>
                <w:webHidden/>
              </w:rPr>
              <w:fldChar w:fldCharType="separate"/>
            </w:r>
            <w:r>
              <w:rPr>
                <w:noProof/>
                <w:webHidden/>
              </w:rPr>
              <w:t>26</w:t>
            </w:r>
            <w:r>
              <w:rPr>
                <w:noProof/>
                <w:webHidden/>
              </w:rPr>
              <w:fldChar w:fldCharType="end"/>
            </w:r>
          </w:hyperlink>
        </w:p>
        <w:p w14:paraId="24F4266E" w14:textId="4DEC7074"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199" w:history="1">
            <w:r w:rsidRPr="005D1121">
              <w:rPr>
                <w:rStyle w:val="Hipervnculo"/>
                <w:noProof/>
              </w:rPr>
              <w:t>VERIFICACIÓN DE PROHIBICIONES, INHABILIDADES, INCOMPATIBILIDADES E IMPEDIMENTOS</w:t>
            </w:r>
            <w:r>
              <w:rPr>
                <w:noProof/>
                <w:webHidden/>
              </w:rPr>
              <w:tab/>
            </w:r>
            <w:r>
              <w:rPr>
                <w:noProof/>
                <w:webHidden/>
              </w:rPr>
              <w:fldChar w:fldCharType="begin"/>
            </w:r>
            <w:r>
              <w:rPr>
                <w:noProof/>
                <w:webHidden/>
              </w:rPr>
              <w:instrText xml:space="preserve"> PAGEREF _Toc227856199 \h </w:instrText>
            </w:r>
            <w:r>
              <w:rPr>
                <w:noProof/>
                <w:webHidden/>
              </w:rPr>
            </w:r>
            <w:r>
              <w:rPr>
                <w:noProof/>
                <w:webHidden/>
              </w:rPr>
              <w:fldChar w:fldCharType="separate"/>
            </w:r>
            <w:r>
              <w:rPr>
                <w:noProof/>
                <w:webHidden/>
              </w:rPr>
              <w:t>28</w:t>
            </w:r>
            <w:r>
              <w:rPr>
                <w:noProof/>
                <w:webHidden/>
              </w:rPr>
              <w:fldChar w:fldCharType="end"/>
            </w:r>
          </w:hyperlink>
        </w:p>
        <w:p w14:paraId="457311AB" w14:textId="3FB9A88E"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00" w:history="1">
            <w:r w:rsidRPr="005D1121">
              <w:rPr>
                <w:rStyle w:val="Hipervnculo"/>
                <w:noProof/>
              </w:rPr>
              <w:t>PROCESO DE VERIFICACIÓN</w:t>
            </w:r>
            <w:r>
              <w:rPr>
                <w:noProof/>
                <w:webHidden/>
              </w:rPr>
              <w:tab/>
            </w:r>
            <w:r>
              <w:rPr>
                <w:noProof/>
                <w:webHidden/>
              </w:rPr>
              <w:fldChar w:fldCharType="begin"/>
            </w:r>
            <w:r>
              <w:rPr>
                <w:noProof/>
                <w:webHidden/>
              </w:rPr>
              <w:instrText xml:space="preserve"> PAGEREF _Toc227856200 \h </w:instrText>
            </w:r>
            <w:r>
              <w:rPr>
                <w:noProof/>
                <w:webHidden/>
              </w:rPr>
            </w:r>
            <w:r>
              <w:rPr>
                <w:noProof/>
                <w:webHidden/>
              </w:rPr>
              <w:fldChar w:fldCharType="separate"/>
            </w:r>
            <w:r>
              <w:rPr>
                <w:noProof/>
                <w:webHidden/>
              </w:rPr>
              <w:t>29</w:t>
            </w:r>
            <w:r>
              <w:rPr>
                <w:noProof/>
                <w:webHidden/>
              </w:rPr>
              <w:fldChar w:fldCharType="end"/>
            </w:r>
          </w:hyperlink>
        </w:p>
        <w:p w14:paraId="6A79A070" w14:textId="76D1DED1"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1" w:history="1">
            <w:r w:rsidRPr="005D1121">
              <w:rPr>
                <w:rStyle w:val="Hipervnculo"/>
                <w:noProof/>
              </w:rPr>
              <w:t>Verificación Administrativa</w:t>
            </w:r>
            <w:r>
              <w:rPr>
                <w:noProof/>
                <w:webHidden/>
              </w:rPr>
              <w:tab/>
            </w:r>
            <w:r>
              <w:rPr>
                <w:noProof/>
                <w:webHidden/>
              </w:rPr>
              <w:fldChar w:fldCharType="begin"/>
            </w:r>
            <w:r>
              <w:rPr>
                <w:noProof/>
                <w:webHidden/>
              </w:rPr>
              <w:instrText xml:space="preserve"> PAGEREF _Toc227856201 \h </w:instrText>
            </w:r>
            <w:r>
              <w:rPr>
                <w:noProof/>
                <w:webHidden/>
              </w:rPr>
            </w:r>
            <w:r>
              <w:rPr>
                <w:noProof/>
                <w:webHidden/>
              </w:rPr>
              <w:fldChar w:fldCharType="separate"/>
            </w:r>
            <w:r>
              <w:rPr>
                <w:noProof/>
                <w:webHidden/>
              </w:rPr>
              <w:t>29</w:t>
            </w:r>
            <w:r>
              <w:rPr>
                <w:noProof/>
                <w:webHidden/>
              </w:rPr>
              <w:fldChar w:fldCharType="end"/>
            </w:r>
          </w:hyperlink>
        </w:p>
        <w:p w14:paraId="570CE84A" w14:textId="69E8740C"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2" w:history="1">
            <w:r w:rsidRPr="005D1121">
              <w:rPr>
                <w:rStyle w:val="Hipervnculo"/>
                <w:noProof/>
              </w:rPr>
              <w:t>Verificación Técnica</w:t>
            </w:r>
            <w:r>
              <w:rPr>
                <w:noProof/>
                <w:webHidden/>
              </w:rPr>
              <w:tab/>
            </w:r>
            <w:r>
              <w:rPr>
                <w:noProof/>
                <w:webHidden/>
              </w:rPr>
              <w:fldChar w:fldCharType="begin"/>
            </w:r>
            <w:r>
              <w:rPr>
                <w:noProof/>
                <w:webHidden/>
              </w:rPr>
              <w:instrText xml:space="preserve"> PAGEREF _Toc227856202 \h </w:instrText>
            </w:r>
            <w:r>
              <w:rPr>
                <w:noProof/>
                <w:webHidden/>
              </w:rPr>
            </w:r>
            <w:r>
              <w:rPr>
                <w:noProof/>
                <w:webHidden/>
              </w:rPr>
              <w:fldChar w:fldCharType="separate"/>
            </w:r>
            <w:r>
              <w:rPr>
                <w:noProof/>
                <w:webHidden/>
              </w:rPr>
              <w:t>29</w:t>
            </w:r>
            <w:r>
              <w:rPr>
                <w:noProof/>
                <w:webHidden/>
              </w:rPr>
              <w:fldChar w:fldCharType="end"/>
            </w:r>
          </w:hyperlink>
        </w:p>
        <w:p w14:paraId="25384589" w14:textId="6F4E3FE2"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03" w:history="1">
            <w:r w:rsidRPr="005D1121">
              <w:rPr>
                <w:rStyle w:val="Hipervnculo"/>
                <w:noProof/>
              </w:rPr>
              <w:t>SUBSANACIÓN DE DOCUMENTOS ADMINISTRATIVOS</w:t>
            </w:r>
            <w:r>
              <w:rPr>
                <w:noProof/>
                <w:webHidden/>
              </w:rPr>
              <w:tab/>
            </w:r>
            <w:r>
              <w:rPr>
                <w:noProof/>
                <w:webHidden/>
              </w:rPr>
              <w:fldChar w:fldCharType="begin"/>
            </w:r>
            <w:r>
              <w:rPr>
                <w:noProof/>
                <w:webHidden/>
              </w:rPr>
              <w:instrText xml:space="preserve"> PAGEREF _Toc227856203 \h </w:instrText>
            </w:r>
            <w:r>
              <w:rPr>
                <w:noProof/>
                <w:webHidden/>
              </w:rPr>
            </w:r>
            <w:r>
              <w:rPr>
                <w:noProof/>
                <w:webHidden/>
              </w:rPr>
              <w:fldChar w:fldCharType="separate"/>
            </w:r>
            <w:r>
              <w:rPr>
                <w:noProof/>
                <w:webHidden/>
              </w:rPr>
              <w:t>30</w:t>
            </w:r>
            <w:r>
              <w:rPr>
                <w:noProof/>
                <w:webHidden/>
              </w:rPr>
              <w:fldChar w:fldCharType="end"/>
            </w:r>
          </w:hyperlink>
        </w:p>
        <w:p w14:paraId="7AD06CC3" w14:textId="18D4ECCB"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04" w:history="1">
            <w:r w:rsidRPr="005D1121">
              <w:rPr>
                <w:rStyle w:val="Hipervnculo"/>
                <w:noProof/>
              </w:rPr>
              <w:t>CLASIFICACIÓN DE LAS PROPUESTAS</w:t>
            </w:r>
            <w:r>
              <w:rPr>
                <w:noProof/>
                <w:webHidden/>
              </w:rPr>
              <w:tab/>
            </w:r>
            <w:r>
              <w:rPr>
                <w:noProof/>
                <w:webHidden/>
              </w:rPr>
              <w:fldChar w:fldCharType="begin"/>
            </w:r>
            <w:r>
              <w:rPr>
                <w:noProof/>
                <w:webHidden/>
              </w:rPr>
              <w:instrText xml:space="preserve"> PAGEREF _Toc227856204 \h </w:instrText>
            </w:r>
            <w:r>
              <w:rPr>
                <w:noProof/>
                <w:webHidden/>
              </w:rPr>
            </w:r>
            <w:r>
              <w:rPr>
                <w:noProof/>
                <w:webHidden/>
              </w:rPr>
              <w:fldChar w:fldCharType="separate"/>
            </w:r>
            <w:r>
              <w:rPr>
                <w:noProof/>
                <w:webHidden/>
              </w:rPr>
              <w:t>30</w:t>
            </w:r>
            <w:r>
              <w:rPr>
                <w:noProof/>
                <w:webHidden/>
              </w:rPr>
              <w:fldChar w:fldCharType="end"/>
            </w:r>
          </w:hyperlink>
        </w:p>
        <w:p w14:paraId="28E9666F" w14:textId="28F62686"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05" w:history="1">
            <w:r w:rsidRPr="005D1121">
              <w:rPr>
                <w:rStyle w:val="Hipervnculo"/>
                <w:noProof/>
              </w:rPr>
              <w:t>EVALUACIÓN Y SELECCIÓN</w:t>
            </w:r>
            <w:r>
              <w:rPr>
                <w:noProof/>
                <w:webHidden/>
              </w:rPr>
              <w:tab/>
            </w:r>
            <w:r>
              <w:rPr>
                <w:noProof/>
                <w:webHidden/>
              </w:rPr>
              <w:fldChar w:fldCharType="begin"/>
            </w:r>
            <w:r>
              <w:rPr>
                <w:noProof/>
                <w:webHidden/>
              </w:rPr>
              <w:instrText xml:space="preserve"> PAGEREF _Toc227856205 \h </w:instrText>
            </w:r>
            <w:r>
              <w:rPr>
                <w:noProof/>
                <w:webHidden/>
              </w:rPr>
            </w:r>
            <w:r>
              <w:rPr>
                <w:noProof/>
                <w:webHidden/>
              </w:rPr>
              <w:fldChar w:fldCharType="separate"/>
            </w:r>
            <w:r>
              <w:rPr>
                <w:noProof/>
                <w:webHidden/>
              </w:rPr>
              <w:t>31</w:t>
            </w:r>
            <w:r>
              <w:rPr>
                <w:noProof/>
                <w:webHidden/>
              </w:rPr>
              <w:fldChar w:fldCharType="end"/>
            </w:r>
          </w:hyperlink>
        </w:p>
        <w:p w14:paraId="1D0B71E4" w14:textId="13225581"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6" w:history="1">
            <w:r w:rsidRPr="005D1121">
              <w:rPr>
                <w:rStyle w:val="Hipervnculo"/>
                <w:noProof/>
              </w:rPr>
              <w:t>Jurados</w:t>
            </w:r>
            <w:r>
              <w:rPr>
                <w:noProof/>
                <w:webHidden/>
              </w:rPr>
              <w:tab/>
            </w:r>
            <w:r>
              <w:rPr>
                <w:noProof/>
                <w:webHidden/>
              </w:rPr>
              <w:fldChar w:fldCharType="begin"/>
            </w:r>
            <w:r>
              <w:rPr>
                <w:noProof/>
                <w:webHidden/>
              </w:rPr>
              <w:instrText xml:space="preserve"> PAGEREF _Toc227856206 \h </w:instrText>
            </w:r>
            <w:r>
              <w:rPr>
                <w:noProof/>
                <w:webHidden/>
              </w:rPr>
            </w:r>
            <w:r>
              <w:rPr>
                <w:noProof/>
                <w:webHidden/>
              </w:rPr>
              <w:fldChar w:fldCharType="separate"/>
            </w:r>
            <w:r>
              <w:rPr>
                <w:noProof/>
                <w:webHidden/>
              </w:rPr>
              <w:t>31</w:t>
            </w:r>
            <w:r>
              <w:rPr>
                <w:noProof/>
                <w:webHidden/>
              </w:rPr>
              <w:fldChar w:fldCharType="end"/>
            </w:r>
          </w:hyperlink>
        </w:p>
        <w:p w14:paraId="5B1CE8D4" w14:textId="0357411D"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7" w:history="1">
            <w:r w:rsidRPr="005D1121">
              <w:rPr>
                <w:rStyle w:val="Hipervnculo"/>
                <w:noProof/>
              </w:rPr>
              <w:t>Deliberación</w:t>
            </w:r>
            <w:r>
              <w:rPr>
                <w:noProof/>
                <w:webHidden/>
              </w:rPr>
              <w:tab/>
            </w:r>
            <w:r>
              <w:rPr>
                <w:noProof/>
                <w:webHidden/>
              </w:rPr>
              <w:fldChar w:fldCharType="begin"/>
            </w:r>
            <w:r>
              <w:rPr>
                <w:noProof/>
                <w:webHidden/>
              </w:rPr>
              <w:instrText xml:space="preserve"> PAGEREF _Toc227856207 \h </w:instrText>
            </w:r>
            <w:r>
              <w:rPr>
                <w:noProof/>
                <w:webHidden/>
              </w:rPr>
            </w:r>
            <w:r>
              <w:rPr>
                <w:noProof/>
                <w:webHidden/>
              </w:rPr>
              <w:fldChar w:fldCharType="separate"/>
            </w:r>
            <w:r>
              <w:rPr>
                <w:noProof/>
                <w:webHidden/>
              </w:rPr>
              <w:t>31</w:t>
            </w:r>
            <w:r>
              <w:rPr>
                <w:noProof/>
                <w:webHidden/>
              </w:rPr>
              <w:fldChar w:fldCharType="end"/>
            </w:r>
          </w:hyperlink>
        </w:p>
        <w:p w14:paraId="7F1D0546" w14:textId="0218432C"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8" w:history="1">
            <w:r w:rsidRPr="005D1121">
              <w:rPr>
                <w:rStyle w:val="Hipervnculo"/>
                <w:noProof/>
              </w:rPr>
              <w:t>Reglas de Desempate</w:t>
            </w:r>
            <w:r>
              <w:rPr>
                <w:noProof/>
                <w:webHidden/>
              </w:rPr>
              <w:tab/>
            </w:r>
            <w:r>
              <w:rPr>
                <w:noProof/>
                <w:webHidden/>
              </w:rPr>
              <w:fldChar w:fldCharType="begin"/>
            </w:r>
            <w:r>
              <w:rPr>
                <w:noProof/>
                <w:webHidden/>
              </w:rPr>
              <w:instrText xml:space="preserve"> PAGEREF _Toc227856208 \h </w:instrText>
            </w:r>
            <w:r>
              <w:rPr>
                <w:noProof/>
                <w:webHidden/>
              </w:rPr>
            </w:r>
            <w:r>
              <w:rPr>
                <w:noProof/>
                <w:webHidden/>
              </w:rPr>
              <w:fldChar w:fldCharType="separate"/>
            </w:r>
            <w:r>
              <w:rPr>
                <w:noProof/>
                <w:webHidden/>
              </w:rPr>
              <w:t>31</w:t>
            </w:r>
            <w:r>
              <w:rPr>
                <w:noProof/>
                <w:webHidden/>
              </w:rPr>
              <w:fldChar w:fldCharType="end"/>
            </w:r>
          </w:hyperlink>
        </w:p>
        <w:p w14:paraId="17603CBA" w14:textId="56F4DB00"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09" w:history="1">
            <w:r w:rsidRPr="005D1121">
              <w:rPr>
                <w:rStyle w:val="Hipervnculo"/>
                <w:noProof/>
              </w:rPr>
              <w:t>Declaratoria de Desierta de la Convocatoria</w:t>
            </w:r>
            <w:r>
              <w:rPr>
                <w:noProof/>
                <w:webHidden/>
              </w:rPr>
              <w:tab/>
            </w:r>
            <w:r>
              <w:rPr>
                <w:noProof/>
                <w:webHidden/>
              </w:rPr>
              <w:fldChar w:fldCharType="begin"/>
            </w:r>
            <w:r>
              <w:rPr>
                <w:noProof/>
                <w:webHidden/>
              </w:rPr>
              <w:instrText xml:space="preserve"> PAGEREF _Toc227856209 \h </w:instrText>
            </w:r>
            <w:r>
              <w:rPr>
                <w:noProof/>
                <w:webHidden/>
              </w:rPr>
            </w:r>
            <w:r>
              <w:rPr>
                <w:noProof/>
                <w:webHidden/>
              </w:rPr>
              <w:fldChar w:fldCharType="separate"/>
            </w:r>
            <w:r>
              <w:rPr>
                <w:noProof/>
                <w:webHidden/>
              </w:rPr>
              <w:t>32</w:t>
            </w:r>
            <w:r>
              <w:rPr>
                <w:noProof/>
                <w:webHidden/>
              </w:rPr>
              <w:fldChar w:fldCharType="end"/>
            </w:r>
          </w:hyperlink>
        </w:p>
        <w:p w14:paraId="62066D6E" w14:textId="4B276D4F"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10" w:history="1">
            <w:r w:rsidRPr="005D1121">
              <w:rPr>
                <w:rStyle w:val="Hipervnculo"/>
                <w:noProof/>
              </w:rPr>
              <w:t>CRITERIOS DE EVALUACIÓN</w:t>
            </w:r>
            <w:r>
              <w:rPr>
                <w:noProof/>
                <w:webHidden/>
              </w:rPr>
              <w:tab/>
            </w:r>
            <w:r>
              <w:rPr>
                <w:noProof/>
                <w:webHidden/>
              </w:rPr>
              <w:fldChar w:fldCharType="begin"/>
            </w:r>
            <w:r>
              <w:rPr>
                <w:noProof/>
                <w:webHidden/>
              </w:rPr>
              <w:instrText xml:space="preserve"> PAGEREF _Toc227856210 \h </w:instrText>
            </w:r>
            <w:r>
              <w:rPr>
                <w:noProof/>
                <w:webHidden/>
              </w:rPr>
            </w:r>
            <w:r>
              <w:rPr>
                <w:noProof/>
                <w:webHidden/>
              </w:rPr>
              <w:fldChar w:fldCharType="separate"/>
            </w:r>
            <w:r>
              <w:rPr>
                <w:noProof/>
                <w:webHidden/>
              </w:rPr>
              <w:t>32</w:t>
            </w:r>
            <w:r>
              <w:rPr>
                <w:noProof/>
                <w:webHidden/>
              </w:rPr>
              <w:fldChar w:fldCharType="end"/>
            </w:r>
          </w:hyperlink>
        </w:p>
        <w:p w14:paraId="2BA10834" w14:textId="0BE698FC"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11" w:history="1">
            <w:r w:rsidRPr="005D1121">
              <w:rPr>
                <w:rStyle w:val="Hipervnculo"/>
                <w:noProof/>
              </w:rPr>
              <w:t>PUBLICACIÓN DE RESULTADOS</w:t>
            </w:r>
            <w:r>
              <w:rPr>
                <w:noProof/>
                <w:webHidden/>
              </w:rPr>
              <w:tab/>
            </w:r>
            <w:r>
              <w:rPr>
                <w:noProof/>
                <w:webHidden/>
              </w:rPr>
              <w:fldChar w:fldCharType="begin"/>
            </w:r>
            <w:r>
              <w:rPr>
                <w:noProof/>
                <w:webHidden/>
              </w:rPr>
              <w:instrText xml:space="preserve"> PAGEREF _Toc227856211 \h </w:instrText>
            </w:r>
            <w:r>
              <w:rPr>
                <w:noProof/>
                <w:webHidden/>
              </w:rPr>
            </w:r>
            <w:r>
              <w:rPr>
                <w:noProof/>
                <w:webHidden/>
              </w:rPr>
              <w:fldChar w:fldCharType="separate"/>
            </w:r>
            <w:r>
              <w:rPr>
                <w:noProof/>
                <w:webHidden/>
              </w:rPr>
              <w:t>33</w:t>
            </w:r>
            <w:r>
              <w:rPr>
                <w:noProof/>
                <w:webHidden/>
              </w:rPr>
              <w:fldChar w:fldCharType="end"/>
            </w:r>
          </w:hyperlink>
        </w:p>
        <w:p w14:paraId="5BC4744D" w14:textId="76DC9BA9"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12" w:history="1">
            <w:r w:rsidRPr="005D1121">
              <w:rPr>
                <w:rStyle w:val="Hipervnculo"/>
                <w:noProof/>
              </w:rPr>
              <w:t>PROCESO PARA BENEFICIARIOS</w:t>
            </w:r>
            <w:r>
              <w:rPr>
                <w:noProof/>
                <w:webHidden/>
              </w:rPr>
              <w:tab/>
            </w:r>
            <w:r>
              <w:rPr>
                <w:noProof/>
                <w:webHidden/>
              </w:rPr>
              <w:fldChar w:fldCharType="begin"/>
            </w:r>
            <w:r>
              <w:rPr>
                <w:noProof/>
                <w:webHidden/>
              </w:rPr>
              <w:instrText xml:space="preserve"> PAGEREF _Toc227856212 \h </w:instrText>
            </w:r>
            <w:r>
              <w:rPr>
                <w:noProof/>
                <w:webHidden/>
              </w:rPr>
            </w:r>
            <w:r>
              <w:rPr>
                <w:noProof/>
                <w:webHidden/>
              </w:rPr>
              <w:fldChar w:fldCharType="separate"/>
            </w:r>
            <w:r>
              <w:rPr>
                <w:noProof/>
                <w:webHidden/>
              </w:rPr>
              <w:t>34</w:t>
            </w:r>
            <w:r>
              <w:rPr>
                <w:noProof/>
                <w:webHidden/>
              </w:rPr>
              <w:fldChar w:fldCharType="end"/>
            </w:r>
          </w:hyperlink>
        </w:p>
        <w:p w14:paraId="1AAE9DC5" w14:textId="7EC19C6E"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13" w:history="1">
            <w:r w:rsidRPr="005D1121">
              <w:rPr>
                <w:rStyle w:val="Hipervnculo"/>
                <w:rFonts w:eastAsia="Times New Roman"/>
                <w:noProof/>
                <w:lang w:eastAsia="es-CO"/>
              </w:rPr>
              <w:t>Plazo y Condiciones para la Ejecución de la Propuesta</w:t>
            </w:r>
            <w:r>
              <w:rPr>
                <w:noProof/>
                <w:webHidden/>
              </w:rPr>
              <w:tab/>
            </w:r>
            <w:r>
              <w:rPr>
                <w:noProof/>
                <w:webHidden/>
              </w:rPr>
              <w:fldChar w:fldCharType="begin"/>
            </w:r>
            <w:r>
              <w:rPr>
                <w:noProof/>
                <w:webHidden/>
              </w:rPr>
              <w:instrText xml:space="preserve"> PAGEREF _Toc227856213 \h </w:instrText>
            </w:r>
            <w:r>
              <w:rPr>
                <w:noProof/>
                <w:webHidden/>
              </w:rPr>
            </w:r>
            <w:r>
              <w:rPr>
                <w:noProof/>
                <w:webHidden/>
              </w:rPr>
              <w:fldChar w:fldCharType="separate"/>
            </w:r>
            <w:r>
              <w:rPr>
                <w:noProof/>
                <w:webHidden/>
              </w:rPr>
              <w:t>34</w:t>
            </w:r>
            <w:r>
              <w:rPr>
                <w:noProof/>
                <w:webHidden/>
              </w:rPr>
              <w:fldChar w:fldCharType="end"/>
            </w:r>
          </w:hyperlink>
        </w:p>
        <w:p w14:paraId="37E74258" w14:textId="2DEDD5C4"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14" w:history="1">
            <w:r w:rsidRPr="005D1121">
              <w:rPr>
                <w:rStyle w:val="Hipervnculo"/>
                <w:noProof/>
              </w:rPr>
              <w:t>Solicitud de ampliación del plazo de ejecución</w:t>
            </w:r>
            <w:r>
              <w:rPr>
                <w:noProof/>
                <w:webHidden/>
              </w:rPr>
              <w:tab/>
            </w:r>
            <w:r>
              <w:rPr>
                <w:noProof/>
                <w:webHidden/>
              </w:rPr>
              <w:fldChar w:fldCharType="begin"/>
            </w:r>
            <w:r>
              <w:rPr>
                <w:noProof/>
                <w:webHidden/>
              </w:rPr>
              <w:instrText xml:space="preserve"> PAGEREF _Toc227856214 \h </w:instrText>
            </w:r>
            <w:r>
              <w:rPr>
                <w:noProof/>
                <w:webHidden/>
              </w:rPr>
            </w:r>
            <w:r>
              <w:rPr>
                <w:noProof/>
                <w:webHidden/>
              </w:rPr>
              <w:fldChar w:fldCharType="separate"/>
            </w:r>
            <w:r>
              <w:rPr>
                <w:noProof/>
                <w:webHidden/>
              </w:rPr>
              <w:t>34</w:t>
            </w:r>
            <w:r>
              <w:rPr>
                <w:noProof/>
                <w:webHidden/>
              </w:rPr>
              <w:fldChar w:fldCharType="end"/>
            </w:r>
          </w:hyperlink>
        </w:p>
        <w:p w14:paraId="3DE8F127" w14:textId="4A4C3E0B"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15" w:history="1">
            <w:r w:rsidRPr="005D1121">
              <w:rPr>
                <w:rStyle w:val="Hipervnculo"/>
                <w:noProof/>
              </w:rPr>
              <w:t>ETAPA DE EJECUCIÓN: ACOMPAÑAMIENTO Y SEGUIMIENTO.</w:t>
            </w:r>
            <w:r>
              <w:rPr>
                <w:noProof/>
                <w:webHidden/>
              </w:rPr>
              <w:tab/>
            </w:r>
            <w:r>
              <w:rPr>
                <w:noProof/>
                <w:webHidden/>
              </w:rPr>
              <w:fldChar w:fldCharType="begin"/>
            </w:r>
            <w:r>
              <w:rPr>
                <w:noProof/>
                <w:webHidden/>
              </w:rPr>
              <w:instrText xml:space="preserve"> PAGEREF _Toc227856215 \h </w:instrText>
            </w:r>
            <w:r>
              <w:rPr>
                <w:noProof/>
                <w:webHidden/>
              </w:rPr>
            </w:r>
            <w:r>
              <w:rPr>
                <w:noProof/>
                <w:webHidden/>
              </w:rPr>
              <w:fldChar w:fldCharType="separate"/>
            </w:r>
            <w:r>
              <w:rPr>
                <w:noProof/>
                <w:webHidden/>
              </w:rPr>
              <w:t>35</w:t>
            </w:r>
            <w:r>
              <w:rPr>
                <w:noProof/>
                <w:webHidden/>
              </w:rPr>
              <w:fldChar w:fldCharType="end"/>
            </w:r>
          </w:hyperlink>
        </w:p>
        <w:p w14:paraId="2C782E13" w14:textId="7AC4F3B1"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16" w:history="1">
            <w:r w:rsidRPr="005D1121">
              <w:rPr>
                <w:rStyle w:val="Hipervnculo"/>
                <w:noProof/>
              </w:rPr>
              <w:t>REQUISITOS Y CONDICIONES PARA EL DESEMBOLSO DEL ESTÍMULO</w:t>
            </w:r>
            <w:r>
              <w:rPr>
                <w:noProof/>
                <w:webHidden/>
              </w:rPr>
              <w:tab/>
            </w:r>
            <w:r>
              <w:rPr>
                <w:noProof/>
                <w:webHidden/>
              </w:rPr>
              <w:fldChar w:fldCharType="begin"/>
            </w:r>
            <w:r>
              <w:rPr>
                <w:noProof/>
                <w:webHidden/>
              </w:rPr>
              <w:instrText xml:space="preserve"> PAGEREF _Toc227856216 \h </w:instrText>
            </w:r>
            <w:r>
              <w:rPr>
                <w:noProof/>
                <w:webHidden/>
              </w:rPr>
            </w:r>
            <w:r>
              <w:rPr>
                <w:noProof/>
                <w:webHidden/>
              </w:rPr>
              <w:fldChar w:fldCharType="separate"/>
            </w:r>
            <w:r>
              <w:rPr>
                <w:noProof/>
                <w:webHidden/>
              </w:rPr>
              <w:t>36</w:t>
            </w:r>
            <w:r>
              <w:rPr>
                <w:noProof/>
                <w:webHidden/>
              </w:rPr>
              <w:fldChar w:fldCharType="end"/>
            </w:r>
          </w:hyperlink>
        </w:p>
        <w:p w14:paraId="198C5EA1" w14:textId="6E52CC3A"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17" w:history="1">
            <w:r w:rsidRPr="005D1121">
              <w:rPr>
                <w:rStyle w:val="Hipervnculo"/>
                <w:noProof/>
              </w:rPr>
              <w:t>Retenciones</w:t>
            </w:r>
            <w:r>
              <w:rPr>
                <w:noProof/>
                <w:webHidden/>
              </w:rPr>
              <w:tab/>
            </w:r>
            <w:r>
              <w:rPr>
                <w:noProof/>
                <w:webHidden/>
              </w:rPr>
              <w:fldChar w:fldCharType="begin"/>
            </w:r>
            <w:r>
              <w:rPr>
                <w:noProof/>
                <w:webHidden/>
              </w:rPr>
              <w:instrText xml:space="preserve"> PAGEREF _Toc227856217 \h </w:instrText>
            </w:r>
            <w:r>
              <w:rPr>
                <w:noProof/>
                <w:webHidden/>
              </w:rPr>
            </w:r>
            <w:r>
              <w:rPr>
                <w:noProof/>
                <w:webHidden/>
              </w:rPr>
              <w:fldChar w:fldCharType="separate"/>
            </w:r>
            <w:r>
              <w:rPr>
                <w:noProof/>
                <w:webHidden/>
              </w:rPr>
              <w:t>37</w:t>
            </w:r>
            <w:r>
              <w:rPr>
                <w:noProof/>
                <w:webHidden/>
              </w:rPr>
              <w:fldChar w:fldCharType="end"/>
            </w:r>
          </w:hyperlink>
        </w:p>
        <w:p w14:paraId="39170428" w14:textId="1C8F572E"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18" w:history="1">
            <w:r w:rsidRPr="005D1121">
              <w:rPr>
                <w:rStyle w:val="Hipervnculo"/>
                <w:rFonts w:cs="Arial"/>
                <w:noProof/>
              </w:rPr>
              <w:t>Pólizas</w:t>
            </w:r>
            <w:r>
              <w:rPr>
                <w:noProof/>
                <w:webHidden/>
              </w:rPr>
              <w:tab/>
            </w:r>
            <w:r>
              <w:rPr>
                <w:noProof/>
                <w:webHidden/>
              </w:rPr>
              <w:fldChar w:fldCharType="begin"/>
            </w:r>
            <w:r>
              <w:rPr>
                <w:noProof/>
                <w:webHidden/>
              </w:rPr>
              <w:instrText xml:space="preserve"> PAGEREF _Toc227856218 \h </w:instrText>
            </w:r>
            <w:r>
              <w:rPr>
                <w:noProof/>
                <w:webHidden/>
              </w:rPr>
            </w:r>
            <w:r>
              <w:rPr>
                <w:noProof/>
                <w:webHidden/>
              </w:rPr>
              <w:fldChar w:fldCharType="separate"/>
            </w:r>
            <w:r>
              <w:rPr>
                <w:noProof/>
                <w:webHidden/>
              </w:rPr>
              <w:t>38</w:t>
            </w:r>
            <w:r>
              <w:rPr>
                <w:noProof/>
                <w:webHidden/>
              </w:rPr>
              <w:fldChar w:fldCharType="end"/>
            </w:r>
          </w:hyperlink>
        </w:p>
        <w:p w14:paraId="430738D0" w14:textId="062BE036"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19" w:history="1">
            <w:r w:rsidRPr="005D1121">
              <w:rPr>
                <w:rStyle w:val="Hipervnculo"/>
                <w:rFonts w:cs="Arial"/>
                <w:noProof/>
              </w:rPr>
              <w:t>Renuncia a los Estímulos y Devolución de Recursos</w:t>
            </w:r>
            <w:r>
              <w:rPr>
                <w:noProof/>
                <w:webHidden/>
              </w:rPr>
              <w:tab/>
            </w:r>
            <w:r>
              <w:rPr>
                <w:noProof/>
                <w:webHidden/>
              </w:rPr>
              <w:fldChar w:fldCharType="begin"/>
            </w:r>
            <w:r>
              <w:rPr>
                <w:noProof/>
                <w:webHidden/>
              </w:rPr>
              <w:instrText xml:space="preserve"> PAGEREF _Toc227856219 \h </w:instrText>
            </w:r>
            <w:r>
              <w:rPr>
                <w:noProof/>
                <w:webHidden/>
              </w:rPr>
            </w:r>
            <w:r>
              <w:rPr>
                <w:noProof/>
                <w:webHidden/>
              </w:rPr>
              <w:fldChar w:fldCharType="separate"/>
            </w:r>
            <w:r>
              <w:rPr>
                <w:noProof/>
                <w:webHidden/>
              </w:rPr>
              <w:t>38</w:t>
            </w:r>
            <w:r>
              <w:rPr>
                <w:noProof/>
                <w:webHidden/>
              </w:rPr>
              <w:fldChar w:fldCharType="end"/>
            </w:r>
          </w:hyperlink>
        </w:p>
        <w:p w14:paraId="071B6BF1" w14:textId="65A13D3B"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20" w:history="1">
            <w:r w:rsidRPr="005D1121">
              <w:rPr>
                <w:rStyle w:val="Hipervnculo"/>
                <w:rFonts w:cs="Arial"/>
                <w:noProof/>
              </w:rPr>
              <w:t>Proceso de Incumplimiento</w:t>
            </w:r>
            <w:r>
              <w:rPr>
                <w:noProof/>
                <w:webHidden/>
              </w:rPr>
              <w:tab/>
            </w:r>
            <w:r>
              <w:rPr>
                <w:noProof/>
                <w:webHidden/>
              </w:rPr>
              <w:fldChar w:fldCharType="begin"/>
            </w:r>
            <w:r>
              <w:rPr>
                <w:noProof/>
                <w:webHidden/>
              </w:rPr>
              <w:instrText xml:space="preserve"> PAGEREF _Toc227856220 \h </w:instrText>
            </w:r>
            <w:r>
              <w:rPr>
                <w:noProof/>
                <w:webHidden/>
              </w:rPr>
            </w:r>
            <w:r>
              <w:rPr>
                <w:noProof/>
                <w:webHidden/>
              </w:rPr>
              <w:fldChar w:fldCharType="separate"/>
            </w:r>
            <w:r>
              <w:rPr>
                <w:noProof/>
                <w:webHidden/>
              </w:rPr>
              <w:t>39</w:t>
            </w:r>
            <w:r>
              <w:rPr>
                <w:noProof/>
                <w:webHidden/>
              </w:rPr>
              <w:fldChar w:fldCharType="end"/>
            </w:r>
          </w:hyperlink>
        </w:p>
        <w:p w14:paraId="4208B100" w14:textId="07FF4622"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21" w:history="1">
            <w:r w:rsidRPr="005D1121">
              <w:rPr>
                <w:rStyle w:val="Hipervnculo"/>
                <w:noProof/>
              </w:rPr>
              <w:t>REMISIÓN A AUTORIDADES COMPETENTES</w:t>
            </w:r>
            <w:r>
              <w:rPr>
                <w:noProof/>
                <w:webHidden/>
              </w:rPr>
              <w:tab/>
            </w:r>
            <w:r>
              <w:rPr>
                <w:noProof/>
                <w:webHidden/>
              </w:rPr>
              <w:fldChar w:fldCharType="begin"/>
            </w:r>
            <w:r>
              <w:rPr>
                <w:noProof/>
                <w:webHidden/>
              </w:rPr>
              <w:instrText xml:space="preserve"> PAGEREF _Toc227856221 \h </w:instrText>
            </w:r>
            <w:r>
              <w:rPr>
                <w:noProof/>
                <w:webHidden/>
              </w:rPr>
            </w:r>
            <w:r>
              <w:rPr>
                <w:noProof/>
                <w:webHidden/>
              </w:rPr>
              <w:fldChar w:fldCharType="separate"/>
            </w:r>
            <w:r>
              <w:rPr>
                <w:noProof/>
                <w:webHidden/>
              </w:rPr>
              <w:t>39</w:t>
            </w:r>
            <w:r>
              <w:rPr>
                <w:noProof/>
                <w:webHidden/>
              </w:rPr>
              <w:fldChar w:fldCharType="end"/>
            </w:r>
          </w:hyperlink>
        </w:p>
        <w:p w14:paraId="627B2C88" w14:textId="0CECCB2C"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22" w:history="1">
            <w:r w:rsidRPr="005D1121">
              <w:rPr>
                <w:rStyle w:val="Hipervnculo"/>
                <w:rFonts w:cs="Arial"/>
                <w:bCs/>
                <w:noProof/>
              </w:rPr>
              <w:t>Responsabilidad Frente a Terceros</w:t>
            </w:r>
            <w:r>
              <w:rPr>
                <w:noProof/>
                <w:webHidden/>
              </w:rPr>
              <w:tab/>
            </w:r>
            <w:r>
              <w:rPr>
                <w:noProof/>
                <w:webHidden/>
              </w:rPr>
              <w:fldChar w:fldCharType="begin"/>
            </w:r>
            <w:r>
              <w:rPr>
                <w:noProof/>
                <w:webHidden/>
              </w:rPr>
              <w:instrText xml:space="preserve"> PAGEREF _Toc227856222 \h </w:instrText>
            </w:r>
            <w:r>
              <w:rPr>
                <w:noProof/>
                <w:webHidden/>
              </w:rPr>
            </w:r>
            <w:r>
              <w:rPr>
                <w:noProof/>
                <w:webHidden/>
              </w:rPr>
              <w:fldChar w:fldCharType="separate"/>
            </w:r>
            <w:r>
              <w:rPr>
                <w:noProof/>
                <w:webHidden/>
              </w:rPr>
              <w:t>40</w:t>
            </w:r>
            <w:r>
              <w:rPr>
                <w:noProof/>
                <w:webHidden/>
              </w:rPr>
              <w:fldChar w:fldCharType="end"/>
            </w:r>
          </w:hyperlink>
        </w:p>
        <w:p w14:paraId="2A684DF3" w14:textId="3E433D8D" w:rsidR="00CF1965" w:rsidRDefault="00CF1965">
          <w:pPr>
            <w:pStyle w:val="TDC2"/>
            <w:tabs>
              <w:tab w:val="right" w:leader="dot" w:pos="8828"/>
            </w:tabs>
            <w:rPr>
              <w:rFonts w:asciiTheme="minorHAnsi" w:hAnsiTheme="minorHAnsi"/>
              <w:noProof/>
              <w:kern w:val="2"/>
              <w:szCs w:val="24"/>
              <w:lang w:eastAsia="es-CO"/>
              <w14:ligatures w14:val="standardContextual"/>
            </w:rPr>
          </w:pPr>
          <w:hyperlink w:anchor="_Toc227856223" w:history="1">
            <w:r w:rsidRPr="005D1121">
              <w:rPr>
                <w:rStyle w:val="Hipervnculo"/>
                <w:noProof/>
              </w:rPr>
              <w:t>Derechos de Autor y Propiedad Intelectual</w:t>
            </w:r>
            <w:r>
              <w:rPr>
                <w:noProof/>
                <w:webHidden/>
              </w:rPr>
              <w:tab/>
            </w:r>
            <w:r>
              <w:rPr>
                <w:noProof/>
                <w:webHidden/>
              </w:rPr>
              <w:fldChar w:fldCharType="begin"/>
            </w:r>
            <w:r>
              <w:rPr>
                <w:noProof/>
                <w:webHidden/>
              </w:rPr>
              <w:instrText xml:space="preserve"> PAGEREF _Toc227856223 \h </w:instrText>
            </w:r>
            <w:r>
              <w:rPr>
                <w:noProof/>
                <w:webHidden/>
              </w:rPr>
            </w:r>
            <w:r>
              <w:rPr>
                <w:noProof/>
                <w:webHidden/>
              </w:rPr>
              <w:fldChar w:fldCharType="separate"/>
            </w:r>
            <w:r>
              <w:rPr>
                <w:noProof/>
                <w:webHidden/>
              </w:rPr>
              <w:t>40</w:t>
            </w:r>
            <w:r>
              <w:rPr>
                <w:noProof/>
                <w:webHidden/>
              </w:rPr>
              <w:fldChar w:fldCharType="end"/>
            </w:r>
          </w:hyperlink>
        </w:p>
        <w:p w14:paraId="7E83365F" w14:textId="0D0439E6" w:rsidR="00CF1965" w:rsidRDefault="00CF1965">
          <w:pPr>
            <w:pStyle w:val="TDC1"/>
            <w:tabs>
              <w:tab w:val="right" w:leader="dot" w:pos="8828"/>
            </w:tabs>
            <w:rPr>
              <w:rFonts w:asciiTheme="minorHAnsi" w:hAnsiTheme="minorHAnsi"/>
              <w:noProof/>
              <w:kern w:val="2"/>
              <w:lang w:eastAsia="es-CO"/>
              <w14:ligatures w14:val="standardContextual"/>
            </w:rPr>
          </w:pPr>
          <w:hyperlink w:anchor="_Toc227856224" w:history="1">
            <w:r w:rsidRPr="005D1121">
              <w:rPr>
                <w:rStyle w:val="Hipervnculo"/>
                <w:noProof/>
              </w:rPr>
              <w:t>PROTECCIÓN DE DATOS PERSONALES (HABEAS DATA)</w:t>
            </w:r>
            <w:r>
              <w:rPr>
                <w:noProof/>
                <w:webHidden/>
              </w:rPr>
              <w:tab/>
            </w:r>
            <w:r>
              <w:rPr>
                <w:noProof/>
                <w:webHidden/>
              </w:rPr>
              <w:fldChar w:fldCharType="begin"/>
            </w:r>
            <w:r>
              <w:rPr>
                <w:noProof/>
                <w:webHidden/>
              </w:rPr>
              <w:instrText xml:space="preserve"> PAGEREF _Toc227856224 \h </w:instrText>
            </w:r>
            <w:r>
              <w:rPr>
                <w:noProof/>
                <w:webHidden/>
              </w:rPr>
            </w:r>
            <w:r>
              <w:rPr>
                <w:noProof/>
                <w:webHidden/>
              </w:rPr>
              <w:fldChar w:fldCharType="separate"/>
            </w:r>
            <w:r>
              <w:rPr>
                <w:noProof/>
                <w:webHidden/>
              </w:rPr>
              <w:t>41</w:t>
            </w:r>
            <w:r>
              <w:rPr>
                <w:noProof/>
                <w:webHidden/>
              </w:rPr>
              <w:fldChar w:fldCharType="end"/>
            </w:r>
          </w:hyperlink>
        </w:p>
        <w:p w14:paraId="6B8D0FF2" w14:textId="361BDE64" w:rsidR="002B74C4" w:rsidRDefault="002B74C4" w:rsidP="00871355">
          <w:pPr>
            <w:tabs>
              <w:tab w:val="center" w:pos="4419"/>
            </w:tabs>
          </w:pPr>
          <w:r>
            <w:rPr>
              <w:b/>
              <w:bCs/>
              <w:lang w:val="es-ES"/>
            </w:rPr>
            <w:fldChar w:fldCharType="end"/>
          </w:r>
        </w:p>
      </w:sdtContent>
    </w:sdt>
    <w:p w14:paraId="19AC9E1D" w14:textId="77777777" w:rsidR="00740E04" w:rsidRDefault="00740E04" w:rsidP="00740E04">
      <w:pPr>
        <w:pStyle w:val="Textoindependiente"/>
        <w:spacing w:before="43"/>
        <w:rPr>
          <w:rFonts w:cs="Arial"/>
        </w:rPr>
      </w:pPr>
    </w:p>
    <w:p w14:paraId="4CF0B303" w14:textId="77777777" w:rsidR="005243BD" w:rsidRDefault="005243BD" w:rsidP="00740E04">
      <w:pPr>
        <w:pStyle w:val="Textoindependiente"/>
        <w:spacing w:before="43"/>
        <w:rPr>
          <w:rFonts w:cs="Arial"/>
        </w:rPr>
      </w:pPr>
    </w:p>
    <w:p w14:paraId="13CC737D" w14:textId="77777777" w:rsidR="005243BD" w:rsidRDefault="005243BD" w:rsidP="00740E04">
      <w:pPr>
        <w:pStyle w:val="Textoindependiente"/>
        <w:spacing w:before="43"/>
        <w:rPr>
          <w:rFonts w:cs="Arial"/>
        </w:rPr>
      </w:pPr>
    </w:p>
    <w:p w14:paraId="0B8A5C7E" w14:textId="77777777" w:rsidR="005243BD" w:rsidRDefault="005243BD" w:rsidP="00740E04">
      <w:pPr>
        <w:pStyle w:val="Textoindependiente"/>
        <w:spacing w:before="43"/>
        <w:rPr>
          <w:rFonts w:cs="Arial"/>
        </w:rPr>
      </w:pPr>
    </w:p>
    <w:p w14:paraId="3C1A274C" w14:textId="77777777" w:rsidR="005243BD" w:rsidRDefault="005243BD" w:rsidP="00740E04">
      <w:pPr>
        <w:pStyle w:val="Textoindependiente"/>
        <w:spacing w:before="43"/>
        <w:rPr>
          <w:rFonts w:cs="Arial"/>
        </w:rPr>
      </w:pPr>
    </w:p>
    <w:p w14:paraId="3012A7E5" w14:textId="77777777" w:rsidR="005243BD" w:rsidRDefault="005243BD" w:rsidP="00740E04">
      <w:pPr>
        <w:pStyle w:val="Textoindependiente"/>
        <w:spacing w:before="43"/>
        <w:rPr>
          <w:rFonts w:cs="Arial"/>
        </w:rPr>
      </w:pPr>
    </w:p>
    <w:p w14:paraId="4C30D2D3" w14:textId="77777777" w:rsidR="005243BD" w:rsidRDefault="005243BD" w:rsidP="00740E04">
      <w:pPr>
        <w:pStyle w:val="Textoindependiente"/>
        <w:spacing w:before="43"/>
        <w:rPr>
          <w:rFonts w:cs="Arial"/>
        </w:rPr>
      </w:pPr>
    </w:p>
    <w:p w14:paraId="1CE3969C" w14:textId="77777777" w:rsidR="005243BD" w:rsidRDefault="005243BD" w:rsidP="00740E04">
      <w:pPr>
        <w:pStyle w:val="Textoindependiente"/>
        <w:spacing w:before="43"/>
        <w:rPr>
          <w:rFonts w:cs="Arial"/>
        </w:rPr>
      </w:pPr>
    </w:p>
    <w:p w14:paraId="6673BFCC" w14:textId="77777777" w:rsidR="005243BD" w:rsidRDefault="005243BD" w:rsidP="00740E04">
      <w:pPr>
        <w:pStyle w:val="Textoindependiente"/>
        <w:spacing w:before="43"/>
        <w:rPr>
          <w:rFonts w:cs="Arial"/>
        </w:rPr>
      </w:pPr>
    </w:p>
    <w:p w14:paraId="09598482" w14:textId="77777777" w:rsidR="005243BD" w:rsidRDefault="005243BD" w:rsidP="00740E04">
      <w:pPr>
        <w:pStyle w:val="Textoindependiente"/>
        <w:spacing w:before="43"/>
        <w:rPr>
          <w:rFonts w:cs="Arial"/>
        </w:rPr>
      </w:pPr>
    </w:p>
    <w:p w14:paraId="70E667EA" w14:textId="77777777" w:rsidR="005243BD" w:rsidRDefault="005243BD" w:rsidP="00740E04">
      <w:pPr>
        <w:pStyle w:val="Textoindependiente"/>
        <w:spacing w:before="43"/>
        <w:rPr>
          <w:rFonts w:cs="Arial"/>
        </w:rPr>
      </w:pPr>
    </w:p>
    <w:p w14:paraId="2B296209" w14:textId="77777777" w:rsidR="00926360" w:rsidRDefault="00926360" w:rsidP="00740E04">
      <w:pPr>
        <w:pStyle w:val="Textoindependiente"/>
        <w:spacing w:before="43"/>
        <w:rPr>
          <w:rFonts w:cs="Arial"/>
        </w:rPr>
      </w:pPr>
    </w:p>
    <w:p w14:paraId="16E05CA9" w14:textId="77777777" w:rsidR="00926360" w:rsidRDefault="00926360" w:rsidP="00740E04">
      <w:pPr>
        <w:pStyle w:val="Textoindependiente"/>
        <w:spacing w:before="43"/>
        <w:rPr>
          <w:rFonts w:cs="Arial"/>
        </w:rPr>
      </w:pPr>
    </w:p>
    <w:p w14:paraId="5D580B44" w14:textId="77777777" w:rsidR="00926360" w:rsidRDefault="00926360" w:rsidP="00740E04">
      <w:pPr>
        <w:pStyle w:val="Textoindependiente"/>
        <w:spacing w:before="43"/>
        <w:rPr>
          <w:rFonts w:cs="Arial"/>
        </w:rPr>
      </w:pPr>
    </w:p>
    <w:p w14:paraId="7E86799E" w14:textId="77777777" w:rsidR="00926360" w:rsidRDefault="00926360" w:rsidP="00740E04">
      <w:pPr>
        <w:pStyle w:val="Textoindependiente"/>
        <w:spacing w:before="43"/>
        <w:rPr>
          <w:rFonts w:cs="Arial"/>
        </w:rPr>
      </w:pPr>
    </w:p>
    <w:p w14:paraId="687B0576" w14:textId="77777777" w:rsidR="005243BD" w:rsidRDefault="005243BD" w:rsidP="00740E04">
      <w:pPr>
        <w:pStyle w:val="Textoindependiente"/>
        <w:spacing w:before="43"/>
        <w:rPr>
          <w:rFonts w:cs="Arial"/>
        </w:rPr>
      </w:pPr>
    </w:p>
    <w:p w14:paraId="39DAEADE" w14:textId="77777777" w:rsidR="005243BD" w:rsidRPr="00EF0596" w:rsidRDefault="005243BD" w:rsidP="00740E04">
      <w:pPr>
        <w:pStyle w:val="Textoindependiente"/>
        <w:spacing w:before="43"/>
        <w:rPr>
          <w:rFonts w:cs="Arial"/>
        </w:rPr>
      </w:pPr>
    </w:p>
    <w:p w14:paraId="0E3A7C34" w14:textId="77777777" w:rsidR="00740E04" w:rsidRPr="00EF0596" w:rsidRDefault="00740E04" w:rsidP="00740E04">
      <w:pPr>
        <w:pStyle w:val="Ttulo1"/>
        <w:shd w:val="clear" w:color="auto" w:fill="3A7C22" w:themeFill="accent6" w:themeFillShade="BF"/>
        <w:rPr>
          <w:rFonts w:ascii="Arial" w:eastAsia="Times New Roman" w:hAnsi="Arial" w:cs="Arial"/>
          <w:b w:val="0"/>
          <w:color w:val="FFFFFF" w:themeColor="background1"/>
        </w:rPr>
      </w:pPr>
      <w:bookmarkStart w:id="4" w:name="_Toc227856171"/>
      <w:r w:rsidRPr="00EF0596">
        <w:rPr>
          <w:rFonts w:ascii="Arial" w:hAnsi="Arial" w:cs="Arial"/>
          <w:color w:val="FFFFFF" w:themeColor="background1"/>
        </w:rPr>
        <w:lastRenderedPageBreak/>
        <w:t>PRESENTACIÓN</w:t>
      </w:r>
      <w:bookmarkEnd w:id="4"/>
    </w:p>
    <w:p w14:paraId="74BB9D2C" w14:textId="77777777" w:rsidR="00740E04" w:rsidRPr="00EF0596" w:rsidRDefault="00740E04" w:rsidP="00740E04">
      <w:pPr>
        <w:pStyle w:val="NormalWeb"/>
        <w:rPr>
          <w:rFonts w:ascii="Arial" w:hAnsi="Arial" w:cs="Arial"/>
        </w:rPr>
      </w:pPr>
      <w:r w:rsidRPr="00EF0596">
        <w:rPr>
          <w:rFonts w:ascii="Arial" w:hAnsi="Arial" w:cs="Arial"/>
        </w:rPr>
        <w:t>Tunja es historia viva, memoria compartida y creatividad en permanente construcción. En cada barrio, vereda y escenario cultural habita el talento de artistas, gestores y portadores de tradición que, con su trabajo, fortalecen nuestra identidad y proyectan la ciudad hacia nuevos horizontes. El arte y la cultura no solo preservan lo que somos: nos permiten dialogar con el mundo desde nuestras raíces.</w:t>
      </w:r>
    </w:p>
    <w:p w14:paraId="5C89895C" w14:textId="77777777" w:rsidR="00740E04" w:rsidRPr="00EF0596" w:rsidRDefault="00740E04" w:rsidP="00740E04">
      <w:pPr>
        <w:pStyle w:val="NormalWeb"/>
        <w:rPr>
          <w:rFonts w:ascii="Arial" w:hAnsi="Arial" w:cs="Arial"/>
        </w:rPr>
      </w:pPr>
      <w:r w:rsidRPr="00EF0596">
        <w:rPr>
          <w:rFonts w:ascii="Arial" w:hAnsi="Arial" w:cs="Arial"/>
        </w:rPr>
        <w:t xml:space="preserve">En el marco del Plan de Desarrollo Municipal </w:t>
      </w:r>
      <w:r w:rsidRPr="00EF0596">
        <w:rPr>
          <w:rStyle w:val="Fuerte"/>
          <w:rFonts w:ascii="Arial" w:hAnsi="Arial" w:cs="Arial"/>
        </w:rPr>
        <w:t>“Conectemos Tunja con el Mundo 2024–2027”</w:t>
      </w:r>
      <w:r w:rsidRPr="00EF0596">
        <w:rPr>
          <w:rFonts w:ascii="Arial" w:hAnsi="Arial" w:cs="Arial"/>
        </w:rPr>
        <w:t>, y bajo la orientación estratégica de la Secretaría de Cultura, Turismo y Patrimonio Territorial, la Administración Municipal reafirma su compromiso con el fortalecimiento del sector cultural local, mediante políticas públicas y acciones concretas que garantizan el acceso equitativo a los recursos públicos, promueven la inclusión social y consolidan a Tunja como referente cultural y patrimonial de la región.</w:t>
      </w:r>
    </w:p>
    <w:p w14:paraId="23676950" w14:textId="77777777" w:rsidR="00740E04" w:rsidRPr="00EF0596" w:rsidRDefault="00740E04" w:rsidP="00740E04">
      <w:pPr>
        <w:pStyle w:val="NormalWeb"/>
        <w:rPr>
          <w:rFonts w:ascii="Arial" w:hAnsi="Arial" w:cs="Arial"/>
        </w:rPr>
      </w:pPr>
      <w:r w:rsidRPr="00EF0596">
        <w:rPr>
          <w:rFonts w:ascii="Arial" w:hAnsi="Arial" w:cs="Arial"/>
        </w:rPr>
        <w:t xml:space="preserve">Con este propósito presentamos la </w:t>
      </w:r>
      <w:r w:rsidRPr="00EF0596">
        <w:rPr>
          <w:rStyle w:val="Fuerte"/>
          <w:rFonts w:ascii="Arial" w:hAnsi="Arial" w:cs="Arial"/>
        </w:rPr>
        <w:t>Convocatoria de Estímulos para Procesos Artísticos y Culturales de Tunja – CEPAC 2026</w:t>
      </w:r>
      <w:r w:rsidRPr="00EF0596">
        <w:rPr>
          <w:rFonts w:ascii="Arial" w:hAnsi="Arial" w:cs="Arial"/>
        </w:rPr>
        <w:t>, una apuesta decidida por el reconocimiento y el fortalecimiento de las iniciativas culturales del municipio. Esta convocatoria proyecta a Tunja hacia el futuro, impulsando la creación, la circulación, el fomento y la preservación del patrimonio material e inmaterial, como pilares del desarrollo cultural sostenible y del bienestar colectivo.</w:t>
      </w:r>
    </w:p>
    <w:p w14:paraId="513FE233" w14:textId="77777777" w:rsidR="00740E04" w:rsidRPr="00EF0596" w:rsidRDefault="00740E04" w:rsidP="00740E04">
      <w:pPr>
        <w:pStyle w:val="NormalWeb"/>
        <w:rPr>
          <w:rFonts w:ascii="Arial" w:hAnsi="Arial" w:cs="Arial"/>
        </w:rPr>
      </w:pPr>
    </w:p>
    <w:p w14:paraId="1AD5AAF4" w14:textId="77777777" w:rsidR="00740E04" w:rsidRPr="00EF0596" w:rsidRDefault="00740E04" w:rsidP="00740E04">
      <w:pPr>
        <w:pStyle w:val="NormalWeb"/>
        <w:rPr>
          <w:rFonts w:ascii="Arial" w:hAnsi="Arial" w:cs="Arial"/>
        </w:rPr>
      </w:pPr>
    </w:p>
    <w:p w14:paraId="120BFFC0" w14:textId="77777777" w:rsidR="00740E04" w:rsidRPr="00EF0596" w:rsidRDefault="00740E04" w:rsidP="00740E04">
      <w:pPr>
        <w:pStyle w:val="NormalWeb"/>
        <w:rPr>
          <w:rFonts w:ascii="Arial" w:hAnsi="Arial" w:cs="Arial"/>
        </w:rPr>
      </w:pPr>
    </w:p>
    <w:p w14:paraId="715F298F" w14:textId="77777777" w:rsidR="00740E04" w:rsidRPr="00EF0596" w:rsidRDefault="00740E04" w:rsidP="00740E04">
      <w:pPr>
        <w:pStyle w:val="NormalWeb"/>
        <w:rPr>
          <w:rFonts w:ascii="Arial" w:hAnsi="Arial" w:cs="Arial"/>
        </w:rPr>
      </w:pPr>
    </w:p>
    <w:p w14:paraId="6ACA57B8" w14:textId="77777777" w:rsidR="00740E04" w:rsidRPr="00EF0596" w:rsidRDefault="00740E04" w:rsidP="00740E04">
      <w:pPr>
        <w:pStyle w:val="NormalWeb"/>
        <w:rPr>
          <w:rFonts w:ascii="Arial" w:hAnsi="Arial" w:cs="Arial"/>
        </w:rPr>
      </w:pPr>
    </w:p>
    <w:p w14:paraId="6F9428F3" w14:textId="77777777" w:rsidR="00740E04" w:rsidRPr="00EF0596" w:rsidRDefault="00740E04" w:rsidP="00740E04">
      <w:pPr>
        <w:pStyle w:val="NormalWeb"/>
        <w:rPr>
          <w:rFonts w:ascii="Arial" w:hAnsi="Arial" w:cs="Arial"/>
        </w:rPr>
      </w:pPr>
    </w:p>
    <w:p w14:paraId="21F3DCE7" w14:textId="77777777" w:rsidR="00740E04" w:rsidRPr="00EF0596" w:rsidRDefault="00740E04" w:rsidP="00740E04">
      <w:pPr>
        <w:pStyle w:val="NormalWeb"/>
        <w:rPr>
          <w:rFonts w:ascii="Arial" w:hAnsi="Arial" w:cs="Arial"/>
        </w:rPr>
      </w:pPr>
    </w:p>
    <w:p w14:paraId="236E4FAE" w14:textId="77777777" w:rsidR="00740E04" w:rsidRPr="00EF0596" w:rsidRDefault="00740E04" w:rsidP="00740E04">
      <w:pPr>
        <w:pStyle w:val="NormalWeb"/>
        <w:rPr>
          <w:rFonts w:ascii="Arial" w:hAnsi="Arial" w:cs="Arial"/>
        </w:rPr>
      </w:pPr>
    </w:p>
    <w:p w14:paraId="59F37DCE" w14:textId="77777777" w:rsidR="00740E04" w:rsidRPr="00EF0596" w:rsidRDefault="00740E04" w:rsidP="00740E04">
      <w:pPr>
        <w:pStyle w:val="Textoindependiente"/>
        <w:spacing w:before="43"/>
        <w:rPr>
          <w:rFonts w:cs="Arial"/>
        </w:rPr>
      </w:pPr>
    </w:p>
    <w:p w14:paraId="6D2E3F7E" w14:textId="7B3E5363" w:rsidR="00740E04" w:rsidRPr="00EF0596" w:rsidRDefault="00740E04" w:rsidP="00740E04">
      <w:pPr>
        <w:pStyle w:val="Ttulo1"/>
        <w:rPr>
          <w:rFonts w:ascii="Arial" w:hAnsi="Arial" w:cs="Arial"/>
          <w:b w:val="0"/>
        </w:rPr>
      </w:pPr>
      <w:bookmarkStart w:id="5" w:name="_Toc227856172"/>
      <w:r w:rsidRPr="00EF0596">
        <w:rPr>
          <w:rFonts w:ascii="Arial" w:hAnsi="Arial" w:cs="Arial"/>
        </w:rPr>
        <w:lastRenderedPageBreak/>
        <w:t>OBJETIVO GENERAL</w:t>
      </w:r>
      <w:bookmarkEnd w:id="5"/>
    </w:p>
    <w:p w14:paraId="2246C80D" w14:textId="77777777" w:rsidR="00740E04" w:rsidRPr="00EF0596" w:rsidRDefault="00740E04" w:rsidP="00740E04">
      <w:pPr>
        <w:pStyle w:val="Textoindependiente"/>
        <w:spacing w:before="82"/>
        <w:rPr>
          <w:rFonts w:cs="Arial"/>
        </w:rPr>
      </w:pPr>
    </w:p>
    <w:p w14:paraId="10755731" w14:textId="77777777" w:rsidR="00740E04" w:rsidRPr="00EF0596" w:rsidRDefault="00740E04" w:rsidP="00740E04">
      <w:pPr>
        <w:pStyle w:val="Textoindependiente"/>
        <w:spacing w:before="82"/>
        <w:rPr>
          <w:rFonts w:cs="Arial"/>
        </w:rPr>
      </w:pPr>
      <w:r w:rsidRPr="00EF0596">
        <w:rPr>
          <w:rFonts w:cs="Arial"/>
        </w:rPr>
        <w:t>La Convocatoria de Estímulos para Procesos Artísticos y Culturales de Tunja – CEPAC 2026 tiene por objeto consolidar a Tunja como un territorio de creación, memoria y proyección cultural, mediante la asignación de apoyos económicos directos que impulsen el talento local, fortalezcan los procesos artísticos y patrimoniales, y promuevan el acceso democrático a la cultura en todo el municipio.</w:t>
      </w:r>
    </w:p>
    <w:p w14:paraId="009EBCAF" w14:textId="77777777" w:rsidR="00740E04" w:rsidRPr="00EF0596" w:rsidRDefault="00740E04" w:rsidP="00740E04">
      <w:pPr>
        <w:pStyle w:val="Textoindependiente"/>
        <w:spacing w:before="82"/>
        <w:rPr>
          <w:rFonts w:cs="Arial"/>
          <w:b/>
        </w:rPr>
      </w:pPr>
      <w:r w:rsidRPr="00EF0596">
        <w:rPr>
          <w:rFonts w:cs="Arial"/>
        </w:rPr>
        <w:t>A través de esta iniciativa, la Administración Municipal reafirma su compromiso con el desarrollo cultural como eje de transformación social, identidad territorial y conexión de Tunja con el mundo, en coherencia con el Plan de Desarrollo Municipal “Conectemos Tunja con el Mundo 2024–2027</w:t>
      </w:r>
      <w:r w:rsidRPr="00EF0596">
        <w:rPr>
          <w:rFonts w:cs="Arial"/>
          <w:b/>
        </w:rPr>
        <w:t>”</w:t>
      </w:r>
    </w:p>
    <w:p w14:paraId="64B93CCB" w14:textId="46F6F14D" w:rsidR="00740E04" w:rsidRPr="00EF0596" w:rsidRDefault="00740E04" w:rsidP="00740E04">
      <w:pPr>
        <w:pStyle w:val="Ttulo1"/>
        <w:rPr>
          <w:rFonts w:ascii="Arial" w:hAnsi="Arial" w:cs="Arial"/>
          <w:b w:val="0"/>
        </w:rPr>
      </w:pPr>
      <w:bookmarkStart w:id="6" w:name="_Toc227856173"/>
      <w:r w:rsidRPr="00EF0596">
        <w:rPr>
          <w:rFonts w:ascii="Arial" w:hAnsi="Arial" w:cs="Arial"/>
        </w:rPr>
        <w:t>ALCANCE</w:t>
      </w:r>
      <w:bookmarkEnd w:id="6"/>
      <w:r w:rsidRPr="00EF0596">
        <w:rPr>
          <w:rFonts w:ascii="Arial" w:hAnsi="Arial" w:cs="Arial"/>
        </w:rPr>
        <w:tab/>
      </w:r>
    </w:p>
    <w:p w14:paraId="315E32EE" w14:textId="77777777" w:rsidR="00740E04" w:rsidRPr="00EF0596" w:rsidRDefault="00740E04" w:rsidP="00740E04">
      <w:pPr>
        <w:pStyle w:val="Textoindependiente"/>
        <w:spacing w:before="214"/>
        <w:rPr>
          <w:rFonts w:cs="Arial"/>
        </w:rPr>
      </w:pPr>
      <w:r w:rsidRPr="00EF0596">
        <w:rPr>
          <w:rFonts w:cs="Arial"/>
        </w:rPr>
        <w:t>La convocatoria está dirigida a personas naturales, colectivos y personas jurídicas que desarrollen procesos artísticos, culturales y patrimoniales en Tunja, reconociendo la diversidad de expresiones, trayectorias y contextos que enriquecen la vida cultural del municipio.</w:t>
      </w:r>
    </w:p>
    <w:p w14:paraId="05D4AB15" w14:textId="77777777" w:rsidR="00740E04" w:rsidRPr="00EF0596" w:rsidRDefault="00740E04" w:rsidP="00740E04">
      <w:pPr>
        <w:pStyle w:val="Textoindependiente"/>
        <w:spacing w:before="214"/>
        <w:rPr>
          <w:rFonts w:cs="Arial"/>
        </w:rPr>
      </w:pPr>
      <w:r w:rsidRPr="00EF0596">
        <w:rPr>
          <w:rFonts w:cs="Arial"/>
        </w:rPr>
        <w:t>Mediante la asignación de estímulos económicos financiados con recursos de la vigencia fiscal 2026, se apoyarán iniciativas orientadas a la creación, circulación, formación, investigación y preservación del patrimonio cultural, promoviendo la participación de mujeres, juventudes, comunidades étnicas, población LGBTIQ+ y sectores históricamente excluidos, en armonía con el enfoque territorial e inclusivo adoptado por la Administración Municipal.</w:t>
      </w:r>
    </w:p>
    <w:p w14:paraId="4AB3F735" w14:textId="77777777" w:rsidR="00740E04" w:rsidRPr="00EF0596" w:rsidRDefault="00740E04" w:rsidP="00740E04">
      <w:pPr>
        <w:pStyle w:val="Textoindependiente"/>
        <w:spacing w:before="214"/>
        <w:rPr>
          <w:rFonts w:cs="Arial"/>
          <w:sz w:val="30"/>
        </w:rPr>
      </w:pPr>
    </w:p>
    <w:p w14:paraId="751F7708" w14:textId="77777777" w:rsidR="00740E04" w:rsidRPr="00EF0596" w:rsidRDefault="00740E04" w:rsidP="00740E04">
      <w:pPr>
        <w:pStyle w:val="Textoindependiente"/>
        <w:spacing w:before="214"/>
        <w:rPr>
          <w:rFonts w:cs="Arial"/>
          <w:sz w:val="30"/>
        </w:rPr>
      </w:pPr>
    </w:p>
    <w:p w14:paraId="53265262" w14:textId="77777777" w:rsidR="00740E04" w:rsidRPr="00EF0596" w:rsidRDefault="00740E04" w:rsidP="00740E04">
      <w:pPr>
        <w:pStyle w:val="Ttulo1"/>
        <w:rPr>
          <w:rFonts w:ascii="Arial" w:eastAsiaTheme="minorEastAsia" w:hAnsi="Arial" w:cs="Arial"/>
          <w:color w:val="auto"/>
          <w:sz w:val="30"/>
          <w:szCs w:val="24"/>
        </w:rPr>
      </w:pPr>
    </w:p>
    <w:p w14:paraId="003369C6" w14:textId="77777777" w:rsidR="00740E04" w:rsidRPr="00EF0596" w:rsidRDefault="00740E04" w:rsidP="00740E04">
      <w:pPr>
        <w:rPr>
          <w:rFonts w:cs="Arial"/>
        </w:rPr>
      </w:pPr>
    </w:p>
    <w:p w14:paraId="4F6D812F" w14:textId="77777777" w:rsidR="00740E04" w:rsidRPr="00EF0596" w:rsidRDefault="00740E04" w:rsidP="00740E04">
      <w:pPr>
        <w:rPr>
          <w:rFonts w:cs="Arial"/>
        </w:rPr>
      </w:pPr>
    </w:p>
    <w:p w14:paraId="3701C104" w14:textId="77777777" w:rsidR="00740E04" w:rsidRPr="00EF0596" w:rsidRDefault="00740E04" w:rsidP="00740E04">
      <w:pPr>
        <w:rPr>
          <w:rFonts w:cs="Arial"/>
        </w:rPr>
      </w:pPr>
    </w:p>
    <w:p w14:paraId="59568F9E" w14:textId="77777777" w:rsidR="00740E04" w:rsidRPr="00EF0596" w:rsidRDefault="00740E04" w:rsidP="00740E04">
      <w:pPr>
        <w:rPr>
          <w:rFonts w:cs="Arial"/>
        </w:rPr>
      </w:pPr>
    </w:p>
    <w:p w14:paraId="68D08014" w14:textId="77777777" w:rsidR="00740E04" w:rsidRPr="00EF0596" w:rsidRDefault="00740E04" w:rsidP="00740E04">
      <w:pPr>
        <w:pStyle w:val="Ttulo1"/>
        <w:rPr>
          <w:rFonts w:ascii="Arial" w:hAnsi="Arial" w:cs="Arial"/>
          <w:b w:val="0"/>
        </w:rPr>
      </w:pPr>
      <w:bookmarkStart w:id="7" w:name="_Toc227856174"/>
      <w:r w:rsidRPr="00EF0596">
        <w:rPr>
          <w:rFonts w:ascii="Arial" w:hAnsi="Arial" w:cs="Arial"/>
        </w:rPr>
        <w:lastRenderedPageBreak/>
        <w:t>FUNDAMENTACIÓN LEGAL</w:t>
      </w:r>
      <w:bookmarkEnd w:id="7"/>
      <w:r w:rsidRPr="00EF0596">
        <w:rPr>
          <w:rFonts w:ascii="Arial" w:hAnsi="Arial" w:cs="Arial"/>
        </w:rPr>
        <w:tab/>
      </w:r>
    </w:p>
    <w:p w14:paraId="09BAD33E" w14:textId="1C6F2CAC" w:rsidR="00740E04" w:rsidRPr="002B74C4" w:rsidRDefault="002B74C4" w:rsidP="002B74C4">
      <w:pPr>
        <w:pStyle w:val="Ttulo2"/>
      </w:pPr>
      <w:bookmarkStart w:id="8" w:name="_Toc227856175"/>
      <w:r w:rsidRPr="002B74C4">
        <w:t>Normativa Nacional</w:t>
      </w:r>
      <w:bookmarkEnd w:id="8"/>
    </w:p>
    <w:p w14:paraId="5F46B69B" w14:textId="77777777" w:rsidR="00740E04" w:rsidRPr="00EF0596" w:rsidRDefault="00740E04" w:rsidP="00740E04">
      <w:pPr>
        <w:pStyle w:val="NormalWeb"/>
        <w:rPr>
          <w:rFonts w:ascii="Arial" w:hAnsi="Arial" w:cs="Arial"/>
        </w:rPr>
      </w:pPr>
      <w:r w:rsidRPr="00EF0596">
        <w:rPr>
          <w:rFonts w:ascii="Arial" w:hAnsi="Arial" w:cs="Arial"/>
        </w:rPr>
        <w:t>La presente convocatoria se fundamenta en el siguiente marco normativo nacional:</w:t>
      </w:r>
    </w:p>
    <w:p w14:paraId="36D84448" w14:textId="77777777" w:rsidR="00740E04" w:rsidRPr="00EF0596" w:rsidRDefault="00740E04" w:rsidP="00740E04">
      <w:pPr>
        <w:pStyle w:val="NormalWeb"/>
        <w:numPr>
          <w:ilvl w:val="0"/>
          <w:numId w:val="7"/>
        </w:numPr>
        <w:rPr>
          <w:rFonts w:ascii="Arial" w:hAnsi="Arial" w:cs="Arial"/>
        </w:rPr>
      </w:pPr>
      <w:r w:rsidRPr="00EF0596">
        <w:rPr>
          <w:rStyle w:val="Fuerte"/>
          <w:rFonts w:ascii="Arial" w:hAnsi="Arial" w:cs="Arial"/>
        </w:rPr>
        <w:t>Constitución Política de Colombia</w:t>
      </w:r>
      <w:r w:rsidRPr="00EF0596">
        <w:rPr>
          <w:rFonts w:ascii="Arial" w:hAnsi="Arial" w:cs="Arial"/>
        </w:rPr>
        <w:t>, artículos 1, 7, 13, 70 y 71, que reconocen el carácter pluralista del Estado, la protección de la diversidad étnica y cultural de la Nación, el derecho a la igualdad y la no discriminación, así como el deber del Estado de promover y fomentar el acceso a la cultura en igualdad de oportunidades.</w:t>
      </w:r>
    </w:p>
    <w:p w14:paraId="21C04E2F" w14:textId="77777777" w:rsidR="00740E04" w:rsidRPr="00EF0596" w:rsidRDefault="00740E04" w:rsidP="00740E04">
      <w:pPr>
        <w:pStyle w:val="NormalWeb"/>
        <w:numPr>
          <w:ilvl w:val="0"/>
          <w:numId w:val="7"/>
        </w:numPr>
        <w:rPr>
          <w:rFonts w:ascii="Arial" w:hAnsi="Arial" w:cs="Arial"/>
        </w:rPr>
      </w:pPr>
      <w:r w:rsidRPr="00EF0596">
        <w:rPr>
          <w:rStyle w:val="Fuerte"/>
          <w:rFonts w:ascii="Arial" w:hAnsi="Arial" w:cs="Arial"/>
        </w:rPr>
        <w:t>Ley 397 de 1997 (Ley General de Cultura)</w:t>
      </w:r>
      <w:r w:rsidRPr="00EF0596">
        <w:rPr>
          <w:rFonts w:ascii="Arial" w:hAnsi="Arial" w:cs="Arial"/>
        </w:rPr>
        <w:t>, especialmente sus artículos 17 y 18, que establecen la responsabilidad del Estado de fomentar las artes, promover estímulos para la creación, la actividad artística, la investigación y el fortalecimiento de los procesos culturales.</w:t>
      </w:r>
    </w:p>
    <w:p w14:paraId="6984143F" w14:textId="77777777" w:rsidR="00740E04" w:rsidRPr="00EF0596" w:rsidRDefault="00740E04" w:rsidP="00740E04">
      <w:pPr>
        <w:pStyle w:val="NormalWeb"/>
        <w:numPr>
          <w:ilvl w:val="0"/>
          <w:numId w:val="7"/>
        </w:numPr>
        <w:rPr>
          <w:rFonts w:ascii="Arial" w:hAnsi="Arial" w:cs="Arial"/>
        </w:rPr>
      </w:pPr>
      <w:r w:rsidRPr="00EF0596">
        <w:rPr>
          <w:rStyle w:val="Fuerte"/>
          <w:rFonts w:ascii="Arial" w:hAnsi="Arial" w:cs="Arial"/>
        </w:rPr>
        <w:t>Ley 2294 de 2023</w:t>
      </w:r>
      <w:r w:rsidRPr="00EF0596">
        <w:rPr>
          <w:rFonts w:ascii="Arial" w:hAnsi="Arial" w:cs="Arial"/>
        </w:rPr>
        <w:t xml:space="preserve">, por la cual se expide el Plan Nacional de Desarrollo 2022–2026 “Colombia Potencia Mundial de la Vida”, que incorpora el enfoque territorial, de género, diferencial e interseccional en las políticas públicas, orientando la garantía de derechos culturales para mujeres, personas LGBTIQ+, comunidades negras, afrocolombianas, raizales y palenqueras, pueblos indígenas, pueblo </w:t>
      </w:r>
      <w:proofErr w:type="spellStart"/>
      <w:r w:rsidRPr="00EF0596">
        <w:rPr>
          <w:rFonts w:ascii="Arial" w:hAnsi="Arial" w:cs="Arial"/>
        </w:rPr>
        <w:t>Rrom</w:t>
      </w:r>
      <w:proofErr w:type="spellEnd"/>
      <w:r w:rsidRPr="00EF0596">
        <w:rPr>
          <w:rFonts w:ascii="Arial" w:hAnsi="Arial" w:cs="Arial"/>
        </w:rPr>
        <w:t xml:space="preserve"> y poblaciones en situación de vulnerabilidad.</w:t>
      </w:r>
    </w:p>
    <w:p w14:paraId="0B09B76A" w14:textId="77777777" w:rsidR="00740E04" w:rsidRPr="00EF0596" w:rsidRDefault="00740E04" w:rsidP="00740E04">
      <w:pPr>
        <w:pStyle w:val="NormalWeb"/>
        <w:numPr>
          <w:ilvl w:val="0"/>
          <w:numId w:val="7"/>
        </w:numPr>
        <w:rPr>
          <w:rFonts w:ascii="Arial" w:hAnsi="Arial" w:cs="Arial"/>
        </w:rPr>
      </w:pPr>
      <w:r w:rsidRPr="00EF0596">
        <w:rPr>
          <w:rStyle w:val="Fuerte"/>
          <w:rFonts w:ascii="Arial" w:hAnsi="Arial" w:cs="Arial"/>
        </w:rPr>
        <w:t>Ley 1482 de 2011</w:t>
      </w:r>
      <w:r w:rsidRPr="00EF0596">
        <w:rPr>
          <w:rFonts w:ascii="Arial" w:hAnsi="Arial" w:cs="Arial"/>
        </w:rPr>
        <w:t>, modificada por la Ley 1752 de 2015, que establece medidas para prevenir y sancionar actos de discriminación.</w:t>
      </w:r>
    </w:p>
    <w:p w14:paraId="0ECE2106" w14:textId="77777777" w:rsidR="00740E04" w:rsidRPr="00EF0596" w:rsidRDefault="00740E04" w:rsidP="00740E04">
      <w:pPr>
        <w:pStyle w:val="NormalWeb"/>
        <w:numPr>
          <w:ilvl w:val="0"/>
          <w:numId w:val="7"/>
        </w:numPr>
        <w:rPr>
          <w:rFonts w:ascii="Arial" w:hAnsi="Arial" w:cs="Arial"/>
        </w:rPr>
      </w:pPr>
      <w:r w:rsidRPr="00EF0596">
        <w:rPr>
          <w:rStyle w:val="Fuerte"/>
          <w:rFonts w:ascii="Arial" w:hAnsi="Arial" w:cs="Arial"/>
        </w:rPr>
        <w:t>Ley 2070 de 2020</w:t>
      </w:r>
      <w:r w:rsidRPr="00EF0596">
        <w:rPr>
          <w:rFonts w:ascii="Arial" w:hAnsi="Arial" w:cs="Arial"/>
        </w:rPr>
        <w:t>, mediante la cual se adoptan medidas para la reactivación y fortalecimiento del sector cultura.</w:t>
      </w:r>
    </w:p>
    <w:p w14:paraId="14D5898C" w14:textId="77777777" w:rsidR="00740E04" w:rsidRPr="00EF0596" w:rsidRDefault="00740E04" w:rsidP="00740E04">
      <w:pPr>
        <w:pStyle w:val="NormalWeb"/>
        <w:numPr>
          <w:ilvl w:val="0"/>
          <w:numId w:val="7"/>
        </w:numPr>
        <w:rPr>
          <w:rFonts w:ascii="Arial" w:hAnsi="Arial" w:cs="Arial"/>
        </w:rPr>
      </w:pPr>
      <w:r w:rsidRPr="00EF0596">
        <w:rPr>
          <w:rFonts w:ascii="Arial" w:hAnsi="Arial" w:cs="Arial"/>
          <w:b/>
          <w:bCs/>
          <w:color w:val="0A0A0A"/>
          <w:shd w:val="clear" w:color="auto" w:fill="FFFFFF"/>
        </w:rPr>
        <w:t>La Ley 1493 de 2011</w:t>
      </w:r>
      <w:r w:rsidRPr="00EF0596">
        <w:rPr>
          <w:rFonts w:ascii="Arial" w:hAnsi="Arial" w:cs="Arial"/>
          <w:color w:val="0A0A0A"/>
          <w:shd w:val="clear" w:color="auto" w:fill="FFFFFF"/>
        </w:rPr>
        <w:t xml:space="preserve"> (o Ley de Espectáculos Públicos de las Artes Escénicas en Colombia) regula y fomenta la industria de eventos en vivo, tales como teatro, música y danza. </w:t>
      </w:r>
    </w:p>
    <w:p w14:paraId="735EAC47" w14:textId="6304AD63" w:rsidR="00740E04" w:rsidRDefault="00740E04" w:rsidP="00740E04">
      <w:pPr>
        <w:pStyle w:val="NormalWeb"/>
        <w:numPr>
          <w:ilvl w:val="0"/>
          <w:numId w:val="7"/>
        </w:numPr>
        <w:rPr>
          <w:rFonts w:ascii="Arial" w:hAnsi="Arial" w:cs="Arial"/>
        </w:rPr>
      </w:pPr>
      <w:r w:rsidRPr="00EF0596">
        <w:rPr>
          <w:rFonts w:ascii="Arial" w:hAnsi="Arial" w:cs="Arial"/>
          <w:b/>
          <w:bCs/>
        </w:rPr>
        <w:t>Ley 1638 de 2013</w:t>
      </w:r>
      <w:r w:rsidRPr="00EF0596">
        <w:rPr>
          <w:rFonts w:ascii="Arial" w:hAnsi="Arial" w:cs="Arial"/>
        </w:rPr>
        <w:t xml:space="preserve">, no se admitirán propuestas que incluyan la participación de animales (silvestres, nativos o exóticos) en actos o rutinas. Asimismo, por razones de seguridad y gestión de riesgos, queda prohibido el uso de fuego, pirotecnia y objetos cortopunzantes en las puestas en escena. </w:t>
      </w:r>
    </w:p>
    <w:p w14:paraId="06A9D323" w14:textId="77777777" w:rsidR="00C16FB6" w:rsidRPr="002B74C4" w:rsidRDefault="00C16FB6" w:rsidP="00C16FB6">
      <w:pPr>
        <w:pStyle w:val="NormalWeb"/>
        <w:rPr>
          <w:rFonts w:ascii="Arial" w:hAnsi="Arial" w:cs="Arial"/>
        </w:rPr>
      </w:pPr>
    </w:p>
    <w:p w14:paraId="120411E9" w14:textId="060DBB3A" w:rsidR="00740E04" w:rsidRPr="00EF0596" w:rsidRDefault="002B74C4" w:rsidP="00740E04">
      <w:pPr>
        <w:pStyle w:val="Ttulo2"/>
        <w:rPr>
          <w:rFonts w:ascii="Arial" w:hAnsi="Arial" w:cs="Arial"/>
          <w:b/>
        </w:rPr>
      </w:pPr>
      <w:bookmarkStart w:id="9" w:name="_Toc227856176"/>
      <w:r w:rsidRPr="00EF0596">
        <w:rPr>
          <w:rFonts w:ascii="Arial" w:hAnsi="Arial" w:cs="Arial"/>
        </w:rPr>
        <w:lastRenderedPageBreak/>
        <w:t>Normativa Territorial</w:t>
      </w:r>
      <w:bookmarkEnd w:id="9"/>
    </w:p>
    <w:p w14:paraId="412FE3B2" w14:textId="77777777" w:rsidR="00740E04" w:rsidRPr="00EF0596" w:rsidRDefault="00740E04" w:rsidP="00740E04">
      <w:pPr>
        <w:pStyle w:val="NormalWeb"/>
        <w:rPr>
          <w:rFonts w:ascii="Arial" w:hAnsi="Arial" w:cs="Arial"/>
        </w:rPr>
      </w:pPr>
      <w:r w:rsidRPr="00EF0596">
        <w:rPr>
          <w:rFonts w:ascii="Arial" w:hAnsi="Arial" w:cs="Arial"/>
        </w:rPr>
        <w:t>La presente convocatoria se desarrolla en armonía con el marco normativo y de planificación territorial vigente, en particular:</w:t>
      </w:r>
    </w:p>
    <w:p w14:paraId="653F0B83" w14:textId="77777777" w:rsidR="00740E04" w:rsidRPr="00EF0596" w:rsidRDefault="00740E04" w:rsidP="00740E04">
      <w:pPr>
        <w:pStyle w:val="NormalWeb"/>
        <w:numPr>
          <w:ilvl w:val="0"/>
          <w:numId w:val="8"/>
        </w:numPr>
        <w:rPr>
          <w:rFonts w:ascii="Arial" w:hAnsi="Arial" w:cs="Arial"/>
        </w:rPr>
      </w:pPr>
      <w:r w:rsidRPr="00EF0596">
        <w:rPr>
          <w:rStyle w:val="Fuerte"/>
          <w:rFonts w:ascii="Arial" w:hAnsi="Arial" w:cs="Arial"/>
        </w:rPr>
        <w:t>Plan de Desarrollo Municipal “Conectemos Tunja con el Mundo 2024–2027”</w:t>
      </w:r>
      <w:r w:rsidRPr="00EF0596">
        <w:rPr>
          <w:rFonts w:ascii="Arial" w:hAnsi="Arial" w:cs="Arial"/>
        </w:rPr>
        <w:t>, adoptado mediante Acuerdo Municipal 011 de 2024, especialmente en su línea estratégica de Bienestar Social e Inclusión y el componente orientado al fortalecimiento de la cultura, el patrimonio y la identidad territorial, el cual promueve el acceso equitativo a bienes y servicios culturales, el cierre de brechas sociales y el reconocimiento de la diversidad.</w:t>
      </w:r>
    </w:p>
    <w:p w14:paraId="3EA9975A" w14:textId="77777777" w:rsidR="00740E04" w:rsidRPr="00EF0596" w:rsidRDefault="00740E04" w:rsidP="00740E04">
      <w:pPr>
        <w:pStyle w:val="NormalWeb"/>
        <w:numPr>
          <w:ilvl w:val="0"/>
          <w:numId w:val="8"/>
        </w:numPr>
        <w:rPr>
          <w:rFonts w:ascii="Arial" w:hAnsi="Arial" w:cs="Arial"/>
        </w:rPr>
      </w:pPr>
      <w:r w:rsidRPr="00EF0596">
        <w:rPr>
          <w:rFonts w:ascii="Arial" w:hAnsi="Arial" w:cs="Arial"/>
        </w:rPr>
        <w:t xml:space="preserve">Las disposiciones contenidas en el </w:t>
      </w:r>
      <w:r w:rsidRPr="00EF0596">
        <w:rPr>
          <w:rStyle w:val="Fuerte"/>
          <w:rFonts w:ascii="Arial" w:hAnsi="Arial" w:cs="Arial"/>
        </w:rPr>
        <w:t>Plan Plurianual de Inversiones</w:t>
      </w:r>
      <w:r w:rsidRPr="00EF0596">
        <w:rPr>
          <w:rFonts w:ascii="Arial" w:hAnsi="Arial" w:cs="Arial"/>
        </w:rPr>
        <w:t xml:space="preserve"> y el presupuesto municipal aprobado para la vigencia fiscal correspondiente, que asigna recursos al sector cultura.</w:t>
      </w:r>
    </w:p>
    <w:p w14:paraId="0B202DB7" w14:textId="77777777" w:rsidR="00740E04" w:rsidRPr="00EF0596" w:rsidRDefault="00740E04" w:rsidP="00740E04">
      <w:pPr>
        <w:pStyle w:val="NormalWeb"/>
        <w:numPr>
          <w:ilvl w:val="0"/>
          <w:numId w:val="8"/>
        </w:numPr>
        <w:rPr>
          <w:rFonts w:ascii="Arial" w:hAnsi="Arial" w:cs="Arial"/>
        </w:rPr>
      </w:pPr>
      <w:r w:rsidRPr="00EF0596">
        <w:rPr>
          <w:rFonts w:ascii="Arial" w:hAnsi="Arial" w:cs="Arial"/>
        </w:rPr>
        <w:t>Las políticas públicas municipales vigentes relacionadas con cultura, patrimonio, inclusión social, enfoque diferencial y participación ciudadana, en cuanto resulten aplicables.</w:t>
      </w:r>
    </w:p>
    <w:p w14:paraId="6C868D09" w14:textId="77777777" w:rsidR="00740E04" w:rsidRPr="00EF0596" w:rsidRDefault="00740E04" w:rsidP="00740E04">
      <w:pPr>
        <w:pStyle w:val="NormalWeb"/>
        <w:numPr>
          <w:ilvl w:val="0"/>
          <w:numId w:val="8"/>
        </w:numPr>
        <w:rPr>
          <w:rFonts w:ascii="Arial" w:hAnsi="Arial" w:cs="Arial"/>
        </w:rPr>
      </w:pPr>
      <w:r w:rsidRPr="00EF0596">
        <w:rPr>
          <w:rFonts w:ascii="Arial" w:hAnsi="Arial" w:cs="Arial"/>
        </w:rPr>
        <w:t>Las demás disposiciones administrativas expedidas por la Administración Municipal y la Secretaría de Cultura, Turismo y Patrimonio Territorial, en el marco de sus competencias legales.</w:t>
      </w:r>
    </w:p>
    <w:p w14:paraId="1BFE7B4F" w14:textId="77777777" w:rsidR="00740E04" w:rsidRDefault="00740E04" w:rsidP="00740E04">
      <w:pPr>
        <w:pStyle w:val="NormalWeb"/>
        <w:rPr>
          <w:rFonts w:ascii="Arial" w:hAnsi="Arial" w:cs="Arial"/>
        </w:rPr>
      </w:pPr>
    </w:p>
    <w:p w14:paraId="548AA047" w14:textId="77777777" w:rsidR="005243BD" w:rsidRDefault="005243BD" w:rsidP="00740E04">
      <w:pPr>
        <w:pStyle w:val="NormalWeb"/>
        <w:rPr>
          <w:rFonts w:ascii="Arial" w:hAnsi="Arial" w:cs="Arial"/>
        </w:rPr>
      </w:pPr>
    </w:p>
    <w:p w14:paraId="36AC5C3B" w14:textId="77777777" w:rsidR="005243BD" w:rsidRDefault="005243BD" w:rsidP="00740E04">
      <w:pPr>
        <w:pStyle w:val="NormalWeb"/>
        <w:rPr>
          <w:rFonts w:ascii="Arial" w:hAnsi="Arial" w:cs="Arial"/>
        </w:rPr>
      </w:pPr>
    </w:p>
    <w:p w14:paraId="7987CEBB" w14:textId="77777777" w:rsidR="005243BD" w:rsidRDefault="005243BD" w:rsidP="00740E04">
      <w:pPr>
        <w:pStyle w:val="NormalWeb"/>
        <w:rPr>
          <w:rFonts w:ascii="Arial" w:hAnsi="Arial" w:cs="Arial"/>
        </w:rPr>
      </w:pPr>
    </w:p>
    <w:p w14:paraId="6F5AAAA1" w14:textId="77777777" w:rsidR="005243BD" w:rsidRDefault="005243BD" w:rsidP="00740E04">
      <w:pPr>
        <w:pStyle w:val="NormalWeb"/>
        <w:rPr>
          <w:rFonts w:ascii="Arial" w:hAnsi="Arial" w:cs="Arial"/>
        </w:rPr>
      </w:pPr>
    </w:p>
    <w:p w14:paraId="2E6E8E1D" w14:textId="77777777" w:rsidR="005243BD" w:rsidRDefault="005243BD" w:rsidP="00740E04">
      <w:pPr>
        <w:pStyle w:val="NormalWeb"/>
        <w:rPr>
          <w:rFonts w:ascii="Arial" w:hAnsi="Arial" w:cs="Arial"/>
        </w:rPr>
      </w:pPr>
    </w:p>
    <w:p w14:paraId="03897B21" w14:textId="77777777" w:rsidR="005243BD" w:rsidRDefault="005243BD" w:rsidP="00740E04">
      <w:pPr>
        <w:pStyle w:val="NormalWeb"/>
        <w:rPr>
          <w:rFonts w:ascii="Arial" w:hAnsi="Arial" w:cs="Arial"/>
        </w:rPr>
      </w:pPr>
    </w:p>
    <w:p w14:paraId="19A997B5" w14:textId="77777777" w:rsidR="005243BD" w:rsidRDefault="005243BD" w:rsidP="00740E04">
      <w:pPr>
        <w:pStyle w:val="NormalWeb"/>
        <w:rPr>
          <w:rFonts w:ascii="Arial" w:hAnsi="Arial" w:cs="Arial"/>
        </w:rPr>
      </w:pPr>
    </w:p>
    <w:p w14:paraId="6916D5D9" w14:textId="77777777" w:rsidR="005243BD" w:rsidRDefault="005243BD" w:rsidP="00740E04">
      <w:pPr>
        <w:pStyle w:val="NormalWeb"/>
        <w:rPr>
          <w:rFonts w:ascii="Arial" w:hAnsi="Arial" w:cs="Arial"/>
        </w:rPr>
      </w:pPr>
    </w:p>
    <w:p w14:paraId="03E8AB70" w14:textId="77777777" w:rsidR="005243BD" w:rsidRDefault="005243BD" w:rsidP="00740E04">
      <w:pPr>
        <w:pStyle w:val="NormalWeb"/>
        <w:rPr>
          <w:rFonts w:ascii="Arial" w:hAnsi="Arial" w:cs="Arial"/>
        </w:rPr>
      </w:pPr>
    </w:p>
    <w:p w14:paraId="4420F4C8" w14:textId="77777777" w:rsidR="005243BD" w:rsidRPr="00EF0596" w:rsidRDefault="005243BD" w:rsidP="00740E04">
      <w:pPr>
        <w:pStyle w:val="NormalWeb"/>
        <w:rPr>
          <w:rFonts w:ascii="Arial" w:hAnsi="Arial" w:cs="Arial"/>
        </w:rPr>
      </w:pPr>
    </w:p>
    <w:p w14:paraId="0CCD39ED" w14:textId="77777777" w:rsidR="00740E04" w:rsidRPr="00EF0596" w:rsidRDefault="00740E04" w:rsidP="00740E04">
      <w:pPr>
        <w:pStyle w:val="NormalWeb"/>
        <w:rPr>
          <w:rFonts w:ascii="Arial" w:hAnsi="Arial" w:cs="Arial"/>
        </w:rPr>
      </w:pPr>
    </w:p>
    <w:p w14:paraId="383403BA" w14:textId="77777777" w:rsidR="00740E04" w:rsidRPr="00EF0596" w:rsidRDefault="00740E04" w:rsidP="00740E04">
      <w:pPr>
        <w:pStyle w:val="Ttulo1"/>
        <w:rPr>
          <w:rFonts w:ascii="Arial" w:hAnsi="Arial" w:cs="Arial"/>
          <w:b w:val="0"/>
        </w:rPr>
      </w:pPr>
      <w:bookmarkStart w:id="10" w:name="_Toc227856177"/>
      <w:r w:rsidRPr="00EF0596">
        <w:rPr>
          <w:rFonts w:ascii="Arial" w:hAnsi="Arial" w:cs="Arial"/>
        </w:rPr>
        <w:t>PERFILES DE PARTICIPACIÓN</w:t>
      </w:r>
      <w:bookmarkEnd w:id="10"/>
      <w:r w:rsidRPr="00EF0596">
        <w:rPr>
          <w:rFonts w:ascii="Arial" w:hAnsi="Arial" w:cs="Arial"/>
        </w:rPr>
        <w:tab/>
      </w:r>
    </w:p>
    <w:p w14:paraId="5C498120" w14:textId="5725C6A9" w:rsidR="00740E04" w:rsidRPr="00EF0596" w:rsidRDefault="002B74C4" w:rsidP="00740E04">
      <w:pPr>
        <w:pStyle w:val="Ttulo2"/>
        <w:spacing w:line="360" w:lineRule="auto"/>
        <w:rPr>
          <w:rFonts w:ascii="Arial" w:hAnsi="Arial" w:cs="Arial"/>
        </w:rPr>
      </w:pPr>
      <w:bookmarkStart w:id="11" w:name="_Toc227856178"/>
      <w:r w:rsidRPr="00EF0596">
        <w:rPr>
          <w:rFonts w:ascii="Arial" w:hAnsi="Arial" w:cs="Arial"/>
        </w:rPr>
        <w:t>Personas Naturales</w:t>
      </w:r>
      <w:bookmarkEnd w:id="11"/>
    </w:p>
    <w:p w14:paraId="0AEB8CBC" w14:textId="13088B11" w:rsidR="00740E04" w:rsidRPr="00EF0596" w:rsidRDefault="008611EA" w:rsidP="00740E04">
      <w:pPr>
        <w:tabs>
          <w:tab w:val="left" w:pos="502"/>
        </w:tabs>
        <w:spacing w:line="276" w:lineRule="auto"/>
        <w:ind w:right="134"/>
        <w:rPr>
          <w:rFonts w:cs="Arial"/>
        </w:rPr>
      </w:pPr>
      <w:r w:rsidRPr="00EF0596">
        <w:rPr>
          <w:rFonts w:cs="Arial"/>
          <w:bCs/>
          <w:szCs w:val="24"/>
        </w:rPr>
        <w:t>M</w:t>
      </w:r>
      <w:r w:rsidR="00740E04" w:rsidRPr="00EF0596">
        <w:rPr>
          <w:rFonts w:cs="Arial"/>
          <w:szCs w:val="24"/>
        </w:rPr>
        <w:t>ayores de dieciocho (18) años, que acrediten residencia permanente en el municipio de Tunja durante los últimos dos (2) años, contados a partir de la fecha de apertura de la convocatoria, mediante certificación expedida por la Oficina de Atención al Ciudadano de la Alcaldía Mayor de Tunja. Además, deberán demostrar una experiencia mínima de dos (2) años en el área en la que se presenta la propuesta.</w:t>
      </w:r>
    </w:p>
    <w:p w14:paraId="0982AF30" w14:textId="294414C3" w:rsidR="00740E04" w:rsidRPr="00EF0596" w:rsidRDefault="002B74C4" w:rsidP="00740E04">
      <w:pPr>
        <w:pStyle w:val="Ttulo2"/>
        <w:rPr>
          <w:rFonts w:ascii="Arial" w:hAnsi="Arial" w:cs="Arial"/>
        </w:rPr>
      </w:pPr>
      <w:bookmarkStart w:id="12" w:name="_Toc227856179"/>
      <w:r w:rsidRPr="00EF0596">
        <w:rPr>
          <w:rFonts w:ascii="Arial" w:hAnsi="Arial" w:cs="Arial"/>
        </w:rPr>
        <w:t>Grupos Conformados</w:t>
      </w:r>
      <w:bookmarkEnd w:id="12"/>
    </w:p>
    <w:p w14:paraId="75878253" w14:textId="77777777" w:rsidR="00740E04" w:rsidRPr="00EF0596" w:rsidRDefault="00740E04" w:rsidP="00740E04">
      <w:pPr>
        <w:spacing w:before="280" w:after="280" w:line="240" w:lineRule="auto"/>
        <w:rPr>
          <w:rFonts w:eastAsia="Arial" w:cs="Arial"/>
          <w:szCs w:val="24"/>
          <w:lang w:val="es-MX"/>
        </w:rPr>
      </w:pPr>
      <w:r w:rsidRPr="00EF0596">
        <w:rPr>
          <w:rFonts w:eastAsia="Times New Roman" w:cs="Arial"/>
          <w:szCs w:val="24"/>
          <w:lang w:eastAsia="es-CO"/>
        </w:rPr>
        <w:t xml:space="preserve">Alianza de dos (2) o más personas naturales </w:t>
      </w:r>
      <w:r w:rsidRPr="00EF0596">
        <w:rPr>
          <w:rFonts w:cs="Arial"/>
          <w:szCs w:val="24"/>
        </w:rPr>
        <w:t>mayores de dieciocho (18) años</w:t>
      </w:r>
      <w:r w:rsidRPr="00EF0596">
        <w:rPr>
          <w:rFonts w:eastAsia="Times New Roman" w:cs="Arial"/>
          <w:szCs w:val="24"/>
          <w:lang w:eastAsia="es-CO"/>
        </w:rPr>
        <w:t>, reunidas de manera informal, que presentan una propuesta en la cual participan activamente en su creación y/o ejecución.</w:t>
      </w:r>
      <w:r w:rsidRPr="00EF0596">
        <w:rPr>
          <w:rFonts w:eastAsia="SimSun" w:cs="Arial"/>
          <w:szCs w:val="24"/>
        </w:rPr>
        <w:t xml:space="preserve"> El grupo debe acreditar, mediante soportes de trayectoria, una experiencia mínima de dos (2) años como colectivo conformado.</w:t>
      </w:r>
      <w:r w:rsidRPr="00EF0596">
        <w:rPr>
          <w:rFonts w:eastAsia="SimSun" w:cs="Arial"/>
          <w:szCs w:val="24"/>
          <w:lang w:val="es-MX"/>
        </w:rPr>
        <w:t xml:space="preserve"> </w:t>
      </w:r>
    </w:p>
    <w:p w14:paraId="6A9FABB3"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El grupo deberá designar un representante, quien será el único canal de comunicación válido con la Secretaría de Cultura, Turismo y Patrimonio Territorial del Municipio de Tunja y asumirá las actuaciones necesarias dentro del proceso de la convocatoria. En caso de resultar seleccionado como beneficiario, el representante será el responsable de aportar la documentación requerida para la aceptación del estímulo y para cada uno de los desembolsos.</w:t>
      </w:r>
    </w:p>
    <w:p w14:paraId="0A8AF47B"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Todos los integrantes del grupo deberán contar con disponibilidad para asumir los compromisos derivados de la aceptación del estímulo y, en caso de resultar beneficiarios, responderán de manera solidaria por el cumplimiento integral de las obligaciones establecidas en la convocatoria y en el acto administrativo de otorgamiento.</w:t>
      </w:r>
    </w:p>
    <w:p w14:paraId="0FD1CF3B"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Los integrantes del grupo deberán acreditar residencia permanente en el municipio de Tunja durante los últimos dos (2) años, contados a partir de la fecha de apertura de la convocatoria, mediante certificación expedida por la Oficina de Atención al Ciudadano de la Alcaldía Mayor de Tunja.</w:t>
      </w:r>
    </w:p>
    <w:p w14:paraId="7F07B4EA" w14:textId="335CC38B" w:rsidR="00740E04" w:rsidRPr="00EF0596" w:rsidRDefault="002B74C4" w:rsidP="00740E04">
      <w:pPr>
        <w:pStyle w:val="Ttulo2"/>
        <w:rPr>
          <w:rFonts w:ascii="Arial" w:hAnsi="Arial" w:cs="Arial"/>
        </w:rPr>
      </w:pPr>
      <w:bookmarkStart w:id="13" w:name="_Toc227856180"/>
      <w:r w:rsidRPr="00EF0596">
        <w:rPr>
          <w:rFonts w:ascii="Arial" w:hAnsi="Arial" w:cs="Arial"/>
        </w:rPr>
        <w:lastRenderedPageBreak/>
        <w:t>Personas Jurídicas Privadas Con O Sin Ánimo De Lucro</w:t>
      </w:r>
      <w:bookmarkEnd w:id="13"/>
    </w:p>
    <w:p w14:paraId="65B474D5" w14:textId="71616408"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Personas Jurídicas</w:t>
      </w:r>
      <w:r w:rsidR="008611EA" w:rsidRPr="00EF0596">
        <w:rPr>
          <w:rFonts w:eastAsia="Times New Roman" w:cs="Arial"/>
          <w:szCs w:val="24"/>
          <w:lang w:eastAsia="es-CO"/>
        </w:rPr>
        <w:t xml:space="preserve">, </w:t>
      </w:r>
      <w:r w:rsidRPr="00EF0596">
        <w:rPr>
          <w:rFonts w:eastAsia="Times New Roman" w:cs="Arial"/>
          <w:szCs w:val="24"/>
          <w:lang w:eastAsia="es-CO"/>
        </w:rPr>
        <w:t>privadas, con o sin ánimo de lucro, deberán contar con una constitución mínima de dos (2) años a la fecha de apertura de la convocatoria y un término de duración no inferior a dos (2) años posteriores a la misma.</w:t>
      </w:r>
    </w:p>
    <w:p w14:paraId="56F30B16"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Deberán acreditar que su domicilio principal se encuentra en el municipio de Tunja, lo cual se verificará mediante el certificado de existencia y representación legal.</w:t>
      </w:r>
    </w:p>
    <w:p w14:paraId="44FD208F"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El objeto social deberá contemplar de manera expresa el desarrollo de actividades de carácter artístico, cultural o patrimonial, o actividades directamente relacionadas con la línea de participación a la cual se postulan.</w:t>
      </w:r>
    </w:p>
    <w:p w14:paraId="3DD6F86C"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Para efectos de la participación, se deberá aportar certificado de existencia y representación legal expedido por la Cámara de Comercio de Tunja, con fecha de expedición no mayor a treinta (30) días calendario anteriores a la fecha de apertura de la convocatoria.</w:t>
      </w:r>
    </w:p>
    <w:p w14:paraId="7B052557" w14:textId="77777777" w:rsidR="00740E04" w:rsidRPr="00EF0596" w:rsidRDefault="00740E04" w:rsidP="008611EA">
      <w:pPr>
        <w:pStyle w:val="Ttulo1"/>
        <w:rPr>
          <w:rFonts w:ascii="Arial" w:hAnsi="Arial" w:cs="Arial"/>
        </w:rPr>
      </w:pPr>
      <w:bookmarkStart w:id="14" w:name="_Toc227856181"/>
      <w:r w:rsidRPr="00EF0596">
        <w:rPr>
          <w:rFonts w:ascii="Arial" w:hAnsi="Arial" w:cs="Arial"/>
        </w:rPr>
        <w:t>CONDICIONES GENERALES DE POSTULACIÓN</w:t>
      </w:r>
      <w:bookmarkEnd w:id="14"/>
    </w:p>
    <w:p w14:paraId="0F768035"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Cada participante, ya sea como persona natural, integrante de un grupo conformado o representante de una persona jurídica, podrá presentar únicamente una (1) propuesta en la Carpeta de Estímulos y solo podrá postularse a una (1) línea de participación.</w:t>
      </w:r>
    </w:p>
    <w:p w14:paraId="50211FA2"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Esta restricción aplica independientemente del rol que desempeñe el participante, por lo cual no podrá presentarse simultáneamente de manera individual, como integrante de un grupo o como representante o miembro de una persona jurídica en otra propuesta.</w:t>
      </w:r>
    </w:p>
    <w:p w14:paraId="21C77467"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Con el fin de garantizar los principios de equidad, igualdad, transparencia y selección objetiva en el acceso a los recursos públicos destinados al sector cultural, la Secretaría de Cultura, Turismo y Patrimonio Territorial rechazará las propuestas en las que se evidencie el incumplimiento de estas condiciones.</w:t>
      </w:r>
    </w:p>
    <w:p w14:paraId="7BC95221"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Cada participante deberá postularse de manera directa y acreditar su rol específico dentro de la propuesta. No se admitirán postulaciones presentadas por terceros que no hagan parte formal de la misma, tales como representantes informales, intermediarios o managers externos.</w:t>
      </w:r>
    </w:p>
    <w:p w14:paraId="7560BD76"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La conformación de los grupos participantes será definitiva al momento del cierre de la convocatoria. No se permitirá el cambio, reemplazo o adición de integrantes durante el proceso de evaluación.</w:t>
      </w:r>
    </w:p>
    <w:p w14:paraId="1B515347"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En caso de resultar seleccionados, cualquier modificación excepcional por causa debidamente justificada y acreditada deberá ser autorizada previamente por la Secretaría de Cultura, Turismo y Patrimonio Territorial.</w:t>
      </w:r>
    </w:p>
    <w:p w14:paraId="19F48491" w14:textId="77777777" w:rsidR="00740E04" w:rsidRPr="00EF0596" w:rsidRDefault="00740E04" w:rsidP="00740E04">
      <w:pPr>
        <w:pStyle w:val="Prrafodelista"/>
        <w:numPr>
          <w:ilvl w:val="0"/>
          <w:numId w:val="59"/>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lastRenderedPageBreak/>
        <w:t>La propuesta fue evaluada con base en las calidades, experiencia y roles específicos de sus integrantes, en cumplimiento de los principios de selección objetiva, igualdad y transparencia. El incumplimiento de esta disposición podrá dar lugar a la cancelación del estímulo y, de ser el caso, al reintegro de los recursos entregados.</w:t>
      </w:r>
    </w:p>
    <w:p w14:paraId="548E63E0" w14:textId="77777777" w:rsidR="00740E04" w:rsidRPr="00EF0596" w:rsidRDefault="00740E04" w:rsidP="008611EA">
      <w:pPr>
        <w:pStyle w:val="Ttulo1"/>
        <w:rPr>
          <w:rFonts w:ascii="Arial" w:hAnsi="Arial" w:cs="Arial"/>
        </w:rPr>
      </w:pPr>
      <w:bookmarkStart w:id="15" w:name="_Toc227856182"/>
      <w:r w:rsidRPr="00EF0596">
        <w:rPr>
          <w:rFonts w:ascii="Arial" w:hAnsi="Arial" w:cs="Arial"/>
        </w:rPr>
        <w:t>¿QUIÉNES NO PUEDEN PARTICIPAR?</w:t>
      </w:r>
      <w:bookmarkEnd w:id="15"/>
    </w:p>
    <w:p w14:paraId="759A60DD" w14:textId="77777777" w:rsidR="00740E04" w:rsidRPr="00EF0596" w:rsidRDefault="00740E04" w:rsidP="00740E04">
      <w:pPr>
        <w:spacing w:line="276" w:lineRule="auto"/>
        <w:ind w:left="143" w:right="131"/>
        <w:rPr>
          <w:rFonts w:cs="Arial"/>
          <w:szCs w:val="24"/>
        </w:rPr>
      </w:pPr>
      <w:r w:rsidRPr="00EF0596">
        <w:rPr>
          <w:rFonts w:cs="Arial"/>
          <w:szCs w:val="24"/>
        </w:rPr>
        <w:t>Las</w:t>
      </w:r>
      <w:r w:rsidRPr="00EF0596">
        <w:rPr>
          <w:rFonts w:cs="Arial"/>
          <w:spacing w:val="-10"/>
          <w:szCs w:val="24"/>
        </w:rPr>
        <w:t xml:space="preserve"> </w:t>
      </w:r>
      <w:r w:rsidRPr="00EF0596">
        <w:rPr>
          <w:rFonts w:cs="Arial"/>
          <w:szCs w:val="24"/>
        </w:rPr>
        <w:t>personas</w:t>
      </w:r>
      <w:r w:rsidRPr="00EF0596">
        <w:rPr>
          <w:rFonts w:cs="Arial"/>
          <w:spacing w:val="-10"/>
          <w:szCs w:val="24"/>
        </w:rPr>
        <w:t xml:space="preserve"> </w:t>
      </w:r>
      <w:r w:rsidRPr="00EF0596">
        <w:rPr>
          <w:rFonts w:cs="Arial"/>
          <w:szCs w:val="24"/>
        </w:rPr>
        <w:t>y</w:t>
      </w:r>
      <w:r w:rsidRPr="00EF0596">
        <w:rPr>
          <w:rFonts w:cs="Arial"/>
          <w:spacing w:val="-13"/>
          <w:szCs w:val="24"/>
        </w:rPr>
        <w:t xml:space="preserve"> </w:t>
      </w:r>
      <w:r w:rsidRPr="00EF0596">
        <w:rPr>
          <w:rFonts w:cs="Arial"/>
          <w:szCs w:val="24"/>
        </w:rPr>
        <w:t>entidades</w:t>
      </w:r>
      <w:r w:rsidRPr="00EF0596">
        <w:rPr>
          <w:rFonts w:cs="Arial"/>
          <w:spacing w:val="-10"/>
          <w:szCs w:val="24"/>
        </w:rPr>
        <w:t xml:space="preserve"> </w:t>
      </w:r>
      <w:r w:rsidRPr="00EF0596">
        <w:rPr>
          <w:rFonts w:cs="Arial"/>
          <w:szCs w:val="24"/>
        </w:rPr>
        <w:t>que</w:t>
      </w:r>
      <w:r w:rsidRPr="00EF0596">
        <w:rPr>
          <w:rFonts w:cs="Arial"/>
          <w:spacing w:val="-9"/>
          <w:szCs w:val="24"/>
        </w:rPr>
        <w:t xml:space="preserve"> </w:t>
      </w:r>
      <w:r w:rsidRPr="00EF0596">
        <w:rPr>
          <w:rFonts w:cs="Arial"/>
          <w:szCs w:val="24"/>
        </w:rPr>
        <w:t>se</w:t>
      </w:r>
      <w:r w:rsidRPr="00EF0596">
        <w:rPr>
          <w:rFonts w:cs="Arial"/>
          <w:spacing w:val="-9"/>
          <w:szCs w:val="24"/>
        </w:rPr>
        <w:t xml:space="preserve"> </w:t>
      </w:r>
      <w:r w:rsidRPr="00EF0596">
        <w:rPr>
          <w:rFonts w:cs="Arial"/>
          <w:szCs w:val="24"/>
        </w:rPr>
        <w:t>relacionan</w:t>
      </w:r>
      <w:r w:rsidRPr="00EF0596">
        <w:rPr>
          <w:rFonts w:cs="Arial"/>
          <w:spacing w:val="-12"/>
          <w:szCs w:val="24"/>
        </w:rPr>
        <w:t xml:space="preserve"> </w:t>
      </w:r>
      <w:r w:rsidRPr="00EF0596">
        <w:rPr>
          <w:rFonts w:cs="Arial"/>
          <w:szCs w:val="24"/>
        </w:rPr>
        <w:t>a</w:t>
      </w:r>
      <w:r w:rsidRPr="00EF0596">
        <w:rPr>
          <w:rFonts w:cs="Arial"/>
          <w:spacing w:val="-9"/>
          <w:szCs w:val="24"/>
        </w:rPr>
        <w:t xml:space="preserve"> </w:t>
      </w:r>
      <w:r w:rsidRPr="00EF0596">
        <w:rPr>
          <w:rFonts w:cs="Arial"/>
          <w:szCs w:val="24"/>
        </w:rPr>
        <w:t>continuación</w:t>
      </w:r>
      <w:r w:rsidRPr="00EF0596">
        <w:rPr>
          <w:rFonts w:cs="Arial"/>
          <w:spacing w:val="-11"/>
          <w:szCs w:val="24"/>
        </w:rPr>
        <w:t xml:space="preserve"> </w:t>
      </w:r>
      <w:r w:rsidRPr="00EF0596">
        <w:rPr>
          <w:rFonts w:cs="Arial"/>
          <w:szCs w:val="24"/>
        </w:rPr>
        <w:t>no</w:t>
      </w:r>
      <w:r w:rsidRPr="00EF0596">
        <w:rPr>
          <w:rFonts w:cs="Arial"/>
          <w:spacing w:val="-12"/>
          <w:szCs w:val="24"/>
        </w:rPr>
        <w:t xml:space="preserve"> </w:t>
      </w:r>
      <w:r w:rsidRPr="00EF0596">
        <w:rPr>
          <w:rFonts w:cs="Arial"/>
          <w:szCs w:val="24"/>
        </w:rPr>
        <w:t>podrán</w:t>
      </w:r>
      <w:r w:rsidRPr="00EF0596">
        <w:rPr>
          <w:rFonts w:cs="Arial"/>
          <w:spacing w:val="-9"/>
          <w:szCs w:val="24"/>
        </w:rPr>
        <w:t xml:space="preserve"> </w:t>
      </w:r>
      <w:r w:rsidRPr="00EF0596">
        <w:rPr>
          <w:rFonts w:cs="Arial"/>
          <w:szCs w:val="24"/>
        </w:rPr>
        <w:t xml:space="preserve">participar, por encontrarse en alguna </w:t>
      </w:r>
      <w:r w:rsidRPr="00EF0596">
        <w:rPr>
          <w:rFonts w:cs="Arial"/>
          <w:b/>
          <w:szCs w:val="24"/>
        </w:rPr>
        <w:t>prohibición, inhabilidad, incompatibilidad o impedimento,</w:t>
      </w:r>
      <w:r w:rsidRPr="00EF0596">
        <w:rPr>
          <w:rFonts w:cs="Arial"/>
          <w:b/>
          <w:spacing w:val="-9"/>
          <w:szCs w:val="24"/>
        </w:rPr>
        <w:t xml:space="preserve"> </w:t>
      </w:r>
      <w:r w:rsidRPr="00EF0596">
        <w:rPr>
          <w:rFonts w:cs="Arial"/>
          <w:szCs w:val="24"/>
        </w:rPr>
        <w:t>establecida</w:t>
      </w:r>
      <w:r w:rsidRPr="00EF0596">
        <w:rPr>
          <w:rFonts w:cs="Arial"/>
          <w:spacing w:val="-8"/>
          <w:szCs w:val="24"/>
        </w:rPr>
        <w:t xml:space="preserve"> </w:t>
      </w:r>
      <w:r w:rsidRPr="00EF0596">
        <w:rPr>
          <w:rFonts w:cs="Arial"/>
          <w:szCs w:val="24"/>
        </w:rPr>
        <w:t>por</w:t>
      </w:r>
      <w:r w:rsidRPr="00EF0596">
        <w:rPr>
          <w:rFonts w:cs="Arial"/>
          <w:spacing w:val="-10"/>
          <w:szCs w:val="24"/>
        </w:rPr>
        <w:t xml:space="preserve"> </w:t>
      </w:r>
      <w:r w:rsidRPr="00EF0596">
        <w:rPr>
          <w:rFonts w:cs="Arial"/>
          <w:szCs w:val="24"/>
        </w:rPr>
        <w:t>la</w:t>
      </w:r>
      <w:r w:rsidRPr="00EF0596">
        <w:rPr>
          <w:rFonts w:cs="Arial"/>
          <w:spacing w:val="-9"/>
          <w:szCs w:val="24"/>
        </w:rPr>
        <w:t xml:space="preserve"> </w:t>
      </w:r>
      <w:r w:rsidRPr="00EF0596">
        <w:rPr>
          <w:rFonts w:cs="Arial"/>
          <w:szCs w:val="24"/>
        </w:rPr>
        <w:t>normativa</w:t>
      </w:r>
      <w:r w:rsidRPr="00EF0596">
        <w:rPr>
          <w:rFonts w:cs="Arial"/>
          <w:spacing w:val="-8"/>
          <w:szCs w:val="24"/>
        </w:rPr>
        <w:t xml:space="preserve"> </w:t>
      </w:r>
      <w:r w:rsidRPr="00EF0596">
        <w:rPr>
          <w:rFonts w:cs="Arial"/>
          <w:szCs w:val="24"/>
        </w:rPr>
        <w:t>vigente</w:t>
      </w:r>
      <w:r w:rsidRPr="00EF0596">
        <w:rPr>
          <w:rFonts w:cs="Arial"/>
          <w:spacing w:val="-8"/>
          <w:szCs w:val="24"/>
        </w:rPr>
        <w:t xml:space="preserve"> </w:t>
      </w:r>
      <w:r w:rsidRPr="00EF0596">
        <w:rPr>
          <w:rFonts w:cs="Arial"/>
          <w:szCs w:val="24"/>
        </w:rPr>
        <w:t>o</w:t>
      </w:r>
      <w:r w:rsidRPr="00EF0596">
        <w:rPr>
          <w:rFonts w:cs="Arial"/>
          <w:spacing w:val="-8"/>
          <w:szCs w:val="24"/>
        </w:rPr>
        <w:t xml:space="preserve"> </w:t>
      </w:r>
      <w:r w:rsidRPr="00EF0596">
        <w:rPr>
          <w:rFonts w:cs="Arial"/>
          <w:szCs w:val="24"/>
        </w:rPr>
        <w:t>por</w:t>
      </w:r>
      <w:r w:rsidRPr="00EF0596">
        <w:rPr>
          <w:rFonts w:cs="Arial"/>
          <w:spacing w:val="-10"/>
          <w:szCs w:val="24"/>
        </w:rPr>
        <w:t xml:space="preserve"> </w:t>
      </w:r>
      <w:r w:rsidRPr="00EF0596">
        <w:rPr>
          <w:rFonts w:cs="Arial"/>
          <w:szCs w:val="24"/>
        </w:rPr>
        <w:t>las</w:t>
      </w:r>
      <w:r w:rsidRPr="00EF0596">
        <w:rPr>
          <w:rFonts w:cs="Arial"/>
          <w:spacing w:val="-9"/>
          <w:szCs w:val="24"/>
        </w:rPr>
        <w:t xml:space="preserve"> </w:t>
      </w:r>
      <w:r w:rsidRPr="00EF0596">
        <w:rPr>
          <w:rFonts w:cs="Arial"/>
          <w:szCs w:val="24"/>
        </w:rPr>
        <w:t>reglas</w:t>
      </w:r>
      <w:r w:rsidRPr="00EF0596">
        <w:rPr>
          <w:rFonts w:cs="Arial"/>
          <w:spacing w:val="-11"/>
          <w:szCs w:val="24"/>
        </w:rPr>
        <w:t xml:space="preserve"> </w:t>
      </w:r>
      <w:r w:rsidRPr="00EF0596">
        <w:rPr>
          <w:rFonts w:cs="Arial"/>
          <w:szCs w:val="24"/>
        </w:rPr>
        <w:t>del</w:t>
      </w:r>
      <w:r w:rsidRPr="00EF0596">
        <w:rPr>
          <w:rFonts w:cs="Arial"/>
          <w:spacing w:val="-10"/>
          <w:szCs w:val="24"/>
        </w:rPr>
        <w:t xml:space="preserve"> </w:t>
      </w:r>
      <w:r w:rsidRPr="00EF0596">
        <w:rPr>
          <w:rFonts w:cs="Arial"/>
          <w:szCs w:val="24"/>
        </w:rPr>
        <w:t xml:space="preserve">presente </w:t>
      </w:r>
      <w:r w:rsidRPr="00EF0596">
        <w:rPr>
          <w:rFonts w:cs="Arial"/>
          <w:spacing w:val="-2"/>
          <w:szCs w:val="24"/>
        </w:rPr>
        <w:t>proceso:</w:t>
      </w:r>
    </w:p>
    <w:p w14:paraId="3E82EBFB" w14:textId="77777777" w:rsidR="00740E04" w:rsidRPr="00EF0596" w:rsidRDefault="00740E04" w:rsidP="00740E04">
      <w:pPr>
        <w:pStyle w:val="Prrafodelista"/>
        <w:numPr>
          <w:ilvl w:val="0"/>
          <w:numId w:val="3"/>
        </w:numPr>
        <w:tabs>
          <w:tab w:val="left" w:pos="502"/>
        </w:tabs>
        <w:ind w:left="502" w:hanging="359"/>
        <w:rPr>
          <w:rFonts w:cs="Arial"/>
          <w:szCs w:val="24"/>
        </w:rPr>
      </w:pPr>
      <w:r w:rsidRPr="00EF0596">
        <w:rPr>
          <w:rFonts w:cs="Arial"/>
          <w:szCs w:val="24"/>
        </w:rPr>
        <w:t>Personas</w:t>
      </w:r>
      <w:r w:rsidRPr="00EF0596">
        <w:rPr>
          <w:rFonts w:cs="Arial"/>
          <w:spacing w:val="-2"/>
          <w:szCs w:val="24"/>
        </w:rPr>
        <w:t xml:space="preserve"> </w:t>
      </w:r>
      <w:r w:rsidRPr="00EF0596">
        <w:rPr>
          <w:rFonts w:cs="Arial"/>
          <w:szCs w:val="24"/>
        </w:rPr>
        <w:t>colombianas</w:t>
      </w:r>
      <w:r w:rsidRPr="00EF0596">
        <w:rPr>
          <w:rFonts w:cs="Arial"/>
          <w:spacing w:val="-6"/>
          <w:szCs w:val="24"/>
        </w:rPr>
        <w:t xml:space="preserve"> </w:t>
      </w:r>
      <w:r w:rsidRPr="00EF0596">
        <w:rPr>
          <w:rFonts w:cs="Arial"/>
          <w:szCs w:val="24"/>
        </w:rPr>
        <w:t>o</w:t>
      </w:r>
      <w:r w:rsidRPr="00EF0596">
        <w:rPr>
          <w:rFonts w:cs="Arial"/>
          <w:spacing w:val="-1"/>
          <w:szCs w:val="24"/>
        </w:rPr>
        <w:t xml:space="preserve"> </w:t>
      </w:r>
      <w:r w:rsidRPr="00EF0596">
        <w:rPr>
          <w:rFonts w:cs="Arial"/>
          <w:szCs w:val="24"/>
        </w:rPr>
        <w:t>extranjeras</w:t>
      </w:r>
      <w:r w:rsidRPr="00EF0596">
        <w:rPr>
          <w:rFonts w:cs="Arial"/>
          <w:spacing w:val="-5"/>
          <w:szCs w:val="24"/>
        </w:rPr>
        <w:t xml:space="preserve"> </w:t>
      </w:r>
      <w:r w:rsidRPr="00EF0596">
        <w:rPr>
          <w:rFonts w:cs="Arial"/>
          <w:szCs w:val="24"/>
        </w:rPr>
        <w:t>menores</w:t>
      </w:r>
      <w:r w:rsidRPr="00EF0596">
        <w:rPr>
          <w:rFonts w:cs="Arial"/>
          <w:spacing w:val="-6"/>
          <w:szCs w:val="24"/>
        </w:rPr>
        <w:t xml:space="preserve"> </w:t>
      </w:r>
      <w:r w:rsidRPr="00EF0596">
        <w:rPr>
          <w:rFonts w:cs="Arial"/>
          <w:szCs w:val="24"/>
        </w:rPr>
        <w:t>de</w:t>
      </w:r>
      <w:r w:rsidRPr="00EF0596">
        <w:rPr>
          <w:rFonts w:cs="Arial"/>
          <w:spacing w:val="-4"/>
          <w:szCs w:val="24"/>
        </w:rPr>
        <w:t xml:space="preserve"> </w:t>
      </w:r>
      <w:r w:rsidRPr="00EF0596">
        <w:rPr>
          <w:rFonts w:cs="Arial"/>
          <w:szCs w:val="24"/>
        </w:rPr>
        <w:t>dieciocho</w:t>
      </w:r>
      <w:r w:rsidRPr="00EF0596">
        <w:rPr>
          <w:rFonts w:cs="Arial"/>
          <w:spacing w:val="-3"/>
          <w:szCs w:val="24"/>
        </w:rPr>
        <w:t xml:space="preserve"> </w:t>
      </w:r>
      <w:r w:rsidRPr="00EF0596">
        <w:rPr>
          <w:rFonts w:cs="Arial"/>
          <w:szCs w:val="24"/>
        </w:rPr>
        <w:t>(18)</w:t>
      </w:r>
      <w:r w:rsidRPr="00EF0596">
        <w:rPr>
          <w:rFonts w:cs="Arial"/>
          <w:spacing w:val="-5"/>
          <w:szCs w:val="24"/>
        </w:rPr>
        <w:t xml:space="preserve"> </w:t>
      </w:r>
      <w:r w:rsidRPr="00EF0596">
        <w:rPr>
          <w:rFonts w:cs="Arial"/>
          <w:spacing w:val="-2"/>
          <w:szCs w:val="24"/>
        </w:rPr>
        <w:t>años.</w:t>
      </w:r>
    </w:p>
    <w:p w14:paraId="3FA3D307" w14:textId="77777777" w:rsidR="00740E04" w:rsidRPr="00EF0596" w:rsidRDefault="00740E04" w:rsidP="00740E04">
      <w:pPr>
        <w:pStyle w:val="Prrafodelista"/>
        <w:numPr>
          <w:ilvl w:val="0"/>
          <w:numId w:val="3"/>
        </w:numPr>
        <w:tabs>
          <w:tab w:val="left" w:pos="502"/>
        </w:tabs>
        <w:spacing w:before="44" w:line="276" w:lineRule="auto"/>
        <w:ind w:left="502" w:right="137"/>
        <w:rPr>
          <w:rFonts w:cs="Arial"/>
          <w:szCs w:val="24"/>
        </w:rPr>
      </w:pPr>
      <w:r w:rsidRPr="00EF0596">
        <w:rPr>
          <w:rFonts w:cs="Arial"/>
          <w:szCs w:val="24"/>
        </w:rPr>
        <w:t>Personas</w:t>
      </w:r>
      <w:r w:rsidRPr="00EF0596">
        <w:rPr>
          <w:rFonts w:cs="Arial"/>
          <w:spacing w:val="-17"/>
          <w:szCs w:val="24"/>
        </w:rPr>
        <w:t xml:space="preserve"> </w:t>
      </w:r>
      <w:r w:rsidRPr="00EF0596">
        <w:rPr>
          <w:rFonts w:cs="Arial"/>
          <w:szCs w:val="24"/>
        </w:rPr>
        <w:t>que</w:t>
      </w:r>
      <w:r w:rsidRPr="00EF0596">
        <w:rPr>
          <w:rFonts w:cs="Arial"/>
          <w:spacing w:val="-17"/>
          <w:szCs w:val="24"/>
        </w:rPr>
        <w:t xml:space="preserve"> </w:t>
      </w:r>
      <w:r w:rsidRPr="00EF0596">
        <w:rPr>
          <w:rFonts w:cs="Arial"/>
          <w:szCs w:val="24"/>
        </w:rPr>
        <w:t>hayan</w:t>
      </w:r>
      <w:r w:rsidRPr="00EF0596">
        <w:rPr>
          <w:rFonts w:cs="Arial"/>
          <w:spacing w:val="-16"/>
          <w:szCs w:val="24"/>
        </w:rPr>
        <w:t xml:space="preserve"> </w:t>
      </w:r>
      <w:r w:rsidRPr="00EF0596">
        <w:rPr>
          <w:rFonts w:cs="Arial"/>
          <w:szCs w:val="24"/>
        </w:rPr>
        <w:t>sido</w:t>
      </w:r>
      <w:r w:rsidRPr="00EF0596">
        <w:rPr>
          <w:rFonts w:cs="Arial"/>
          <w:spacing w:val="-17"/>
          <w:szCs w:val="24"/>
        </w:rPr>
        <w:t xml:space="preserve"> </w:t>
      </w:r>
      <w:r w:rsidRPr="00EF0596">
        <w:rPr>
          <w:rFonts w:cs="Arial"/>
          <w:szCs w:val="24"/>
        </w:rPr>
        <w:t>condenadas</w:t>
      </w:r>
      <w:r w:rsidRPr="00EF0596">
        <w:rPr>
          <w:rFonts w:cs="Arial"/>
          <w:spacing w:val="-17"/>
          <w:szCs w:val="24"/>
        </w:rPr>
        <w:t xml:space="preserve"> </w:t>
      </w:r>
      <w:r w:rsidRPr="00EF0596">
        <w:rPr>
          <w:rFonts w:cs="Arial"/>
          <w:szCs w:val="24"/>
        </w:rPr>
        <w:t>por</w:t>
      </w:r>
      <w:r w:rsidRPr="00EF0596">
        <w:rPr>
          <w:rFonts w:cs="Arial"/>
          <w:spacing w:val="-17"/>
          <w:szCs w:val="24"/>
        </w:rPr>
        <w:t xml:space="preserve"> </w:t>
      </w:r>
      <w:r w:rsidRPr="00EF0596">
        <w:rPr>
          <w:rFonts w:cs="Arial"/>
          <w:szCs w:val="24"/>
        </w:rPr>
        <w:t>delitos</w:t>
      </w:r>
      <w:r w:rsidRPr="00EF0596">
        <w:rPr>
          <w:rFonts w:cs="Arial"/>
          <w:spacing w:val="-16"/>
          <w:szCs w:val="24"/>
        </w:rPr>
        <w:t xml:space="preserve"> </w:t>
      </w:r>
      <w:r w:rsidRPr="00EF0596">
        <w:rPr>
          <w:rFonts w:cs="Arial"/>
          <w:szCs w:val="24"/>
        </w:rPr>
        <w:t>contra</w:t>
      </w:r>
      <w:r w:rsidRPr="00EF0596">
        <w:rPr>
          <w:rFonts w:cs="Arial"/>
          <w:spacing w:val="-17"/>
          <w:szCs w:val="24"/>
        </w:rPr>
        <w:t xml:space="preserve"> </w:t>
      </w:r>
      <w:r w:rsidRPr="00EF0596">
        <w:rPr>
          <w:rFonts w:cs="Arial"/>
          <w:szCs w:val="24"/>
        </w:rPr>
        <w:t>la</w:t>
      </w:r>
      <w:r w:rsidRPr="00EF0596">
        <w:rPr>
          <w:rFonts w:cs="Arial"/>
          <w:spacing w:val="-17"/>
          <w:szCs w:val="24"/>
        </w:rPr>
        <w:t xml:space="preserve"> </w:t>
      </w:r>
      <w:r w:rsidRPr="00EF0596">
        <w:rPr>
          <w:rFonts w:cs="Arial"/>
          <w:szCs w:val="24"/>
        </w:rPr>
        <w:t>libertad,</w:t>
      </w:r>
      <w:r w:rsidRPr="00EF0596">
        <w:rPr>
          <w:rFonts w:cs="Arial"/>
          <w:spacing w:val="-16"/>
          <w:szCs w:val="24"/>
        </w:rPr>
        <w:t xml:space="preserve"> </w:t>
      </w:r>
      <w:r w:rsidRPr="00EF0596">
        <w:rPr>
          <w:rFonts w:cs="Arial"/>
          <w:szCs w:val="24"/>
        </w:rPr>
        <w:t>integridad y formación sexual de niños, niñas y adolescentes, de conformidad con lo establecido en la Ley 1918 de 2018.</w:t>
      </w:r>
    </w:p>
    <w:p w14:paraId="0AE37B07" w14:textId="77777777" w:rsidR="00740E04" w:rsidRPr="00EF0596" w:rsidRDefault="00740E04" w:rsidP="00740E04">
      <w:pPr>
        <w:pStyle w:val="Prrafodelista"/>
        <w:numPr>
          <w:ilvl w:val="0"/>
          <w:numId w:val="3"/>
        </w:numPr>
        <w:tabs>
          <w:tab w:val="left" w:pos="502"/>
        </w:tabs>
        <w:spacing w:line="276" w:lineRule="auto"/>
        <w:ind w:left="502" w:right="134"/>
        <w:rPr>
          <w:rFonts w:cs="Arial"/>
          <w:szCs w:val="24"/>
        </w:rPr>
      </w:pPr>
      <w:r w:rsidRPr="00EF0596">
        <w:rPr>
          <w:rFonts w:cs="Arial"/>
          <w:szCs w:val="24"/>
        </w:rPr>
        <w:t>Personas naturales, integrantes de grupos conformados, participantes de personas</w:t>
      </w:r>
      <w:r w:rsidRPr="00EF0596">
        <w:rPr>
          <w:rFonts w:cs="Arial"/>
          <w:spacing w:val="-8"/>
          <w:szCs w:val="24"/>
        </w:rPr>
        <w:t xml:space="preserve"> </w:t>
      </w:r>
      <w:r w:rsidRPr="00EF0596">
        <w:rPr>
          <w:rFonts w:cs="Arial"/>
          <w:szCs w:val="24"/>
        </w:rPr>
        <w:t>jurídicas,</w:t>
      </w:r>
      <w:r w:rsidRPr="00EF0596">
        <w:rPr>
          <w:rFonts w:cs="Arial"/>
          <w:spacing w:val="-9"/>
          <w:szCs w:val="24"/>
        </w:rPr>
        <w:t xml:space="preserve"> </w:t>
      </w:r>
      <w:r w:rsidRPr="00EF0596">
        <w:rPr>
          <w:rFonts w:cs="Arial"/>
          <w:szCs w:val="24"/>
        </w:rPr>
        <w:t>sus</w:t>
      </w:r>
      <w:r w:rsidRPr="00EF0596">
        <w:rPr>
          <w:rFonts w:cs="Arial"/>
          <w:spacing w:val="-10"/>
          <w:szCs w:val="24"/>
        </w:rPr>
        <w:t xml:space="preserve"> </w:t>
      </w:r>
      <w:r w:rsidRPr="00EF0596">
        <w:rPr>
          <w:rFonts w:cs="Arial"/>
          <w:szCs w:val="24"/>
        </w:rPr>
        <w:t>representantes</w:t>
      </w:r>
      <w:r w:rsidRPr="00EF0596">
        <w:rPr>
          <w:rFonts w:cs="Arial"/>
          <w:spacing w:val="-8"/>
          <w:szCs w:val="24"/>
        </w:rPr>
        <w:t xml:space="preserve"> </w:t>
      </w:r>
      <w:r w:rsidRPr="00EF0596">
        <w:rPr>
          <w:rFonts w:cs="Arial"/>
          <w:szCs w:val="24"/>
        </w:rPr>
        <w:t>legales</w:t>
      </w:r>
      <w:r w:rsidRPr="00EF0596">
        <w:rPr>
          <w:rFonts w:cs="Arial"/>
          <w:spacing w:val="-8"/>
          <w:szCs w:val="24"/>
        </w:rPr>
        <w:t xml:space="preserve"> </w:t>
      </w:r>
      <w:r w:rsidRPr="00EF0596">
        <w:rPr>
          <w:rFonts w:cs="Arial"/>
          <w:szCs w:val="24"/>
        </w:rPr>
        <w:t>o</w:t>
      </w:r>
      <w:r w:rsidRPr="00EF0596">
        <w:rPr>
          <w:rFonts w:cs="Arial"/>
          <w:spacing w:val="-7"/>
          <w:szCs w:val="24"/>
        </w:rPr>
        <w:t xml:space="preserve"> </w:t>
      </w:r>
      <w:r w:rsidRPr="00EF0596">
        <w:rPr>
          <w:rFonts w:cs="Arial"/>
          <w:szCs w:val="24"/>
        </w:rPr>
        <w:t>socios,</w:t>
      </w:r>
      <w:r w:rsidRPr="00EF0596">
        <w:rPr>
          <w:rFonts w:cs="Arial"/>
          <w:spacing w:val="-9"/>
          <w:szCs w:val="24"/>
        </w:rPr>
        <w:t xml:space="preserve"> </w:t>
      </w:r>
      <w:r w:rsidRPr="00EF0596">
        <w:rPr>
          <w:rFonts w:cs="Arial"/>
          <w:szCs w:val="24"/>
        </w:rPr>
        <w:t>que</w:t>
      </w:r>
      <w:r w:rsidRPr="00EF0596">
        <w:rPr>
          <w:rFonts w:cs="Arial"/>
          <w:spacing w:val="-9"/>
          <w:szCs w:val="24"/>
        </w:rPr>
        <w:t xml:space="preserve"> </w:t>
      </w:r>
      <w:r w:rsidRPr="00EF0596">
        <w:rPr>
          <w:rFonts w:cs="Arial"/>
          <w:szCs w:val="24"/>
        </w:rPr>
        <w:t>tengan</w:t>
      </w:r>
      <w:r w:rsidRPr="00EF0596">
        <w:rPr>
          <w:rFonts w:cs="Arial"/>
          <w:spacing w:val="-9"/>
          <w:szCs w:val="24"/>
        </w:rPr>
        <w:t xml:space="preserve"> </w:t>
      </w:r>
      <w:r w:rsidRPr="00EF0596">
        <w:rPr>
          <w:rFonts w:cs="Arial"/>
          <w:szCs w:val="24"/>
        </w:rPr>
        <w:t>vínculos de parentesco con servidores públicos de los niveles directivo, asesor o ejecutivo de la Alcaldía de Tunja, o con quienes ejerzan control interno o fiscal de la Alcaldía de Tunja, en los siguientes grados:</w:t>
      </w:r>
    </w:p>
    <w:p w14:paraId="53F379F5" w14:textId="77777777" w:rsidR="00740E04" w:rsidRPr="00EF0596" w:rsidRDefault="00740E04" w:rsidP="00740E04">
      <w:pPr>
        <w:pStyle w:val="Prrafodelista"/>
        <w:numPr>
          <w:ilvl w:val="1"/>
          <w:numId w:val="3"/>
        </w:numPr>
        <w:tabs>
          <w:tab w:val="left" w:pos="1222"/>
        </w:tabs>
        <w:spacing w:line="271" w:lineRule="auto"/>
        <w:ind w:left="1222" w:right="138"/>
        <w:rPr>
          <w:rFonts w:cs="Arial"/>
          <w:szCs w:val="24"/>
        </w:rPr>
      </w:pPr>
      <w:r w:rsidRPr="00EF0596">
        <w:rPr>
          <w:rFonts w:cs="Arial"/>
          <w:b/>
          <w:szCs w:val="24"/>
        </w:rPr>
        <w:t>Primer</w:t>
      </w:r>
      <w:r w:rsidRPr="00EF0596">
        <w:rPr>
          <w:rFonts w:cs="Arial"/>
          <w:b/>
          <w:spacing w:val="-19"/>
          <w:szCs w:val="24"/>
        </w:rPr>
        <w:t xml:space="preserve"> </w:t>
      </w:r>
      <w:r w:rsidRPr="00EF0596">
        <w:rPr>
          <w:rFonts w:cs="Arial"/>
          <w:b/>
          <w:szCs w:val="24"/>
        </w:rPr>
        <w:t>y</w:t>
      </w:r>
      <w:r w:rsidRPr="00EF0596">
        <w:rPr>
          <w:rFonts w:cs="Arial"/>
          <w:b/>
          <w:spacing w:val="-17"/>
          <w:szCs w:val="24"/>
        </w:rPr>
        <w:t xml:space="preserve"> </w:t>
      </w:r>
      <w:r w:rsidRPr="00EF0596">
        <w:rPr>
          <w:rFonts w:cs="Arial"/>
          <w:b/>
          <w:szCs w:val="24"/>
        </w:rPr>
        <w:t>segundo</w:t>
      </w:r>
      <w:r w:rsidRPr="00EF0596">
        <w:rPr>
          <w:rFonts w:cs="Arial"/>
          <w:b/>
          <w:spacing w:val="-17"/>
          <w:szCs w:val="24"/>
        </w:rPr>
        <w:t xml:space="preserve"> </w:t>
      </w:r>
      <w:r w:rsidRPr="00EF0596">
        <w:rPr>
          <w:rFonts w:cs="Arial"/>
          <w:b/>
          <w:szCs w:val="24"/>
        </w:rPr>
        <w:t>grado</w:t>
      </w:r>
      <w:r w:rsidRPr="00EF0596">
        <w:rPr>
          <w:rFonts w:cs="Arial"/>
          <w:b/>
          <w:spacing w:val="-17"/>
          <w:szCs w:val="24"/>
        </w:rPr>
        <w:t xml:space="preserve"> </w:t>
      </w:r>
      <w:r w:rsidRPr="00EF0596">
        <w:rPr>
          <w:rFonts w:cs="Arial"/>
          <w:b/>
          <w:szCs w:val="24"/>
        </w:rPr>
        <w:t>de</w:t>
      </w:r>
      <w:r w:rsidRPr="00EF0596">
        <w:rPr>
          <w:rFonts w:cs="Arial"/>
          <w:b/>
          <w:spacing w:val="-17"/>
          <w:szCs w:val="24"/>
        </w:rPr>
        <w:t xml:space="preserve"> </w:t>
      </w:r>
      <w:r w:rsidRPr="00EF0596">
        <w:rPr>
          <w:rFonts w:cs="Arial"/>
          <w:b/>
          <w:szCs w:val="24"/>
        </w:rPr>
        <w:t>consanguinidad</w:t>
      </w:r>
      <w:r w:rsidRPr="00EF0596">
        <w:rPr>
          <w:rFonts w:cs="Arial"/>
          <w:szCs w:val="24"/>
        </w:rPr>
        <w:t>:</w:t>
      </w:r>
      <w:r w:rsidRPr="00EF0596">
        <w:rPr>
          <w:rFonts w:cs="Arial"/>
          <w:spacing w:val="-16"/>
          <w:szCs w:val="24"/>
        </w:rPr>
        <w:t xml:space="preserve"> </w:t>
      </w:r>
      <w:r w:rsidRPr="00EF0596">
        <w:rPr>
          <w:rFonts w:cs="Arial"/>
          <w:szCs w:val="24"/>
        </w:rPr>
        <w:t>hijos,</w:t>
      </w:r>
      <w:r w:rsidRPr="00EF0596">
        <w:rPr>
          <w:rFonts w:cs="Arial"/>
          <w:spacing w:val="-17"/>
          <w:szCs w:val="24"/>
        </w:rPr>
        <w:t xml:space="preserve"> </w:t>
      </w:r>
      <w:r w:rsidRPr="00EF0596">
        <w:rPr>
          <w:rFonts w:cs="Arial"/>
          <w:szCs w:val="24"/>
        </w:rPr>
        <w:t>padres,</w:t>
      </w:r>
      <w:r w:rsidRPr="00EF0596">
        <w:rPr>
          <w:rFonts w:cs="Arial"/>
          <w:spacing w:val="-19"/>
          <w:szCs w:val="24"/>
        </w:rPr>
        <w:t xml:space="preserve"> </w:t>
      </w:r>
      <w:r w:rsidRPr="00EF0596">
        <w:rPr>
          <w:rFonts w:cs="Arial"/>
          <w:szCs w:val="24"/>
        </w:rPr>
        <w:t>abuelos, nietos, hermanos.</w:t>
      </w:r>
    </w:p>
    <w:p w14:paraId="3E9A919B" w14:textId="77777777" w:rsidR="00740E04" w:rsidRPr="00EF0596" w:rsidRDefault="00740E04" w:rsidP="00740E04">
      <w:pPr>
        <w:pStyle w:val="Prrafodelista"/>
        <w:numPr>
          <w:ilvl w:val="1"/>
          <w:numId w:val="3"/>
        </w:numPr>
        <w:tabs>
          <w:tab w:val="left" w:pos="1222"/>
        </w:tabs>
        <w:spacing w:before="7" w:line="271" w:lineRule="auto"/>
        <w:ind w:left="1222" w:right="138"/>
        <w:rPr>
          <w:rFonts w:cs="Arial"/>
          <w:szCs w:val="24"/>
        </w:rPr>
      </w:pPr>
      <w:r w:rsidRPr="00EF0596">
        <w:rPr>
          <w:rFonts w:cs="Arial"/>
          <w:b/>
          <w:szCs w:val="24"/>
        </w:rPr>
        <w:t>Primer</w:t>
      </w:r>
      <w:r w:rsidRPr="00EF0596">
        <w:rPr>
          <w:rFonts w:cs="Arial"/>
          <w:b/>
          <w:spacing w:val="80"/>
          <w:szCs w:val="24"/>
        </w:rPr>
        <w:t xml:space="preserve"> </w:t>
      </w:r>
      <w:r w:rsidRPr="00EF0596">
        <w:rPr>
          <w:rFonts w:cs="Arial"/>
          <w:b/>
          <w:szCs w:val="24"/>
        </w:rPr>
        <w:t>y</w:t>
      </w:r>
      <w:r w:rsidRPr="00EF0596">
        <w:rPr>
          <w:rFonts w:cs="Arial"/>
          <w:b/>
          <w:spacing w:val="80"/>
          <w:szCs w:val="24"/>
        </w:rPr>
        <w:t xml:space="preserve"> </w:t>
      </w:r>
      <w:r w:rsidRPr="00EF0596">
        <w:rPr>
          <w:rFonts w:cs="Arial"/>
          <w:b/>
          <w:szCs w:val="24"/>
        </w:rPr>
        <w:t>segundo</w:t>
      </w:r>
      <w:r w:rsidRPr="00EF0596">
        <w:rPr>
          <w:rFonts w:cs="Arial"/>
          <w:b/>
          <w:spacing w:val="80"/>
          <w:szCs w:val="24"/>
        </w:rPr>
        <w:t xml:space="preserve"> </w:t>
      </w:r>
      <w:r w:rsidRPr="00EF0596">
        <w:rPr>
          <w:rFonts w:cs="Arial"/>
          <w:b/>
          <w:szCs w:val="24"/>
        </w:rPr>
        <w:t>grado</w:t>
      </w:r>
      <w:r w:rsidRPr="00EF0596">
        <w:rPr>
          <w:rFonts w:cs="Arial"/>
          <w:b/>
          <w:spacing w:val="80"/>
          <w:szCs w:val="24"/>
        </w:rPr>
        <w:t xml:space="preserve"> </w:t>
      </w:r>
      <w:r w:rsidRPr="00EF0596">
        <w:rPr>
          <w:rFonts w:cs="Arial"/>
          <w:b/>
          <w:szCs w:val="24"/>
        </w:rPr>
        <w:t>de</w:t>
      </w:r>
      <w:r w:rsidRPr="00EF0596">
        <w:rPr>
          <w:rFonts w:cs="Arial"/>
          <w:b/>
          <w:spacing w:val="80"/>
          <w:szCs w:val="24"/>
        </w:rPr>
        <w:t xml:space="preserve"> </w:t>
      </w:r>
      <w:r w:rsidRPr="00EF0596">
        <w:rPr>
          <w:rFonts w:cs="Arial"/>
          <w:b/>
          <w:szCs w:val="24"/>
        </w:rPr>
        <w:t>afinidad</w:t>
      </w:r>
      <w:r w:rsidRPr="00EF0596">
        <w:rPr>
          <w:rFonts w:cs="Arial"/>
          <w:szCs w:val="24"/>
        </w:rPr>
        <w:t>:</w:t>
      </w:r>
      <w:r w:rsidRPr="00EF0596">
        <w:rPr>
          <w:rFonts w:cs="Arial"/>
          <w:spacing w:val="80"/>
          <w:szCs w:val="24"/>
        </w:rPr>
        <w:t xml:space="preserve"> </w:t>
      </w:r>
      <w:r w:rsidRPr="00EF0596">
        <w:rPr>
          <w:rFonts w:cs="Arial"/>
          <w:szCs w:val="24"/>
        </w:rPr>
        <w:t>cónyuge,</w:t>
      </w:r>
      <w:r w:rsidRPr="00EF0596">
        <w:rPr>
          <w:rFonts w:cs="Arial"/>
          <w:spacing w:val="80"/>
          <w:szCs w:val="24"/>
        </w:rPr>
        <w:t xml:space="preserve"> </w:t>
      </w:r>
      <w:r w:rsidRPr="00EF0596">
        <w:rPr>
          <w:rFonts w:cs="Arial"/>
          <w:szCs w:val="24"/>
        </w:rPr>
        <w:t>compañero(a) permanente, yernos, nueras, suegros, cuñados.</w:t>
      </w:r>
    </w:p>
    <w:p w14:paraId="4AD0CCD6" w14:textId="77777777" w:rsidR="00740E04" w:rsidRPr="00EF0596" w:rsidRDefault="00740E04" w:rsidP="00740E04">
      <w:pPr>
        <w:pStyle w:val="Prrafodelista"/>
        <w:numPr>
          <w:ilvl w:val="1"/>
          <w:numId w:val="3"/>
        </w:numPr>
        <w:tabs>
          <w:tab w:val="left" w:pos="1222"/>
        </w:tabs>
        <w:spacing w:before="6"/>
        <w:ind w:left="1222"/>
        <w:rPr>
          <w:rFonts w:cs="Arial"/>
          <w:szCs w:val="24"/>
        </w:rPr>
      </w:pPr>
      <w:r w:rsidRPr="00EF0596">
        <w:rPr>
          <w:rFonts w:cs="Arial"/>
          <w:b/>
          <w:szCs w:val="24"/>
        </w:rPr>
        <w:t>Primer</w:t>
      </w:r>
      <w:r w:rsidRPr="00EF0596">
        <w:rPr>
          <w:rFonts w:cs="Arial"/>
          <w:b/>
          <w:spacing w:val="-3"/>
          <w:szCs w:val="24"/>
        </w:rPr>
        <w:t xml:space="preserve"> </w:t>
      </w:r>
      <w:r w:rsidRPr="00EF0596">
        <w:rPr>
          <w:rFonts w:cs="Arial"/>
          <w:b/>
          <w:szCs w:val="24"/>
        </w:rPr>
        <w:t>grado</w:t>
      </w:r>
      <w:r w:rsidRPr="00EF0596">
        <w:rPr>
          <w:rFonts w:cs="Arial"/>
          <w:b/>
          <w:spacing w:val="-2"/>
          <w:szCs w:val="24"/>
        </w:rPr>
        <w:t xml:space="preserve"> </w:t>
      </w:r>
      <w:r w:rsidRPr="00EF0596">
        <w:rPr>
          <w:rFonts w:cs="Arial"/>
          <w:b/>
          <w:szCs w:val="24"/>
        </w:rPr>
        <w:t>civil</w:t>
      </w:r>
      <w:r w:rsidRPr="00EF0596">
        <w:rPr>
          <w:rFonts w:cs="Arial"/>
          <w:szCs w:val="24"/>
        </w:rPr>
        <w:t>:</w:t>
      </w:r>
      <w:r w:rsidRPr="00EF0596">
        <w:rPr>
          <w:rFonts w:cs="Arial"/>
          <w:spacing w:val="-3"/>
          <w:szCs w:val="24"/>
        </w:rPr>
        <w:t xml:space="preserve"> </w:t>
      </w:r>
      <w:r w:rsidRPr="00EF0596">
        <w:rPr>
          <w:rFonts w:cs="Arial"/>
          <w:szCs w:val="24"/>
        </w:rPr>
        <w:t>padres</w:t>
      </w:r>
      <w:r w:rsidRPr="00EF0596">
        <w:rPr>
          <w:rFonts w:cs="Arial"/>
          <w:spacing w:val="-2"/>
          <w:szCs w:val="24"/>
        </w:rPr>
        <w:t xml:space="preserve"> </w:t>
      </w:r>
      <w:r w:rsidRPr="00EF0596">
        <w:rPr>
          <w:rFonts w:cs="Arial"/>
          <w:szCs w:val="24"/>
        </w:rPr>
        <w:t>adoptantes</w:t>
      </w:r>
      <w:r w:rsidRPr="00EF0596">
        <w:rPr>
          <w:rFonts w:cs="Arial"/>
          <w:spacing w:val="-2"/>
          <w:szCs w:val="24"/>
        </w:rPr>
        <w:t xml:space="preserve"> </w:t>
      </w:r>
      <w:r w:rsidRPr="00EF0596">
        <w:rPr>
          <w:rFonts w:cs="Arial"/>
          <w:szCs w:val="24"/>
        </w:rPr>
        <w:t>e</w:t>
      </w:r>
      <w:r w:rsidRPr="00EF0596">
        <w:rPr>
          <w:rFonts w:cs="Arial"/>
          <w:spacing w:val="-3"/>
          <w:szCs w:val="24"/>
        </w:rPr>
        <w:t xml:space="preserve"> </w:t>
      </w:r>
      <w:r w:rsidRPr="00EF0596">
        <w:rPr>
          <w:rFonts w:cs="Arial"/>
          <w:szCs w:val="24"/>
        </w:rPr>
        <w:t>hijos</w:t>
      </w:r>
      <w:r w:rsidRPr="00EF0596">
        <w:rPr>
          <w:rFonts w:cs="Arial"/>
          <w:spacing w:val="-2"/>
          <w:szCs w:val="24"/>
        </w:rPr>
        <w:t xml:space="preserve"> adoptivos.</w:t>
      </w:r>
    </w:p>
    <w:p w14:paraId="474F0C4D" w14:textId="77777777" w:rsidR="00740E04" w:rsidRPr="00EF0596" w:rsidRDefault="00740E04" w:rsidP="00740E04">
      <w:pPr>
        <w:pStyle w:val="Prrafodelista"/>
        <w:numPr>
          <w:ilvl w:val="0"/>
          <w:numId w:val="3"/>
        </w:numPr>
        <w:tabs>
          <w:tab w:val="left" w:pos="502"/>
        </w:tabs>
        <w:spacing w:before="39"/>
        <w:ind w:left="502" w:hanging="359"/>
        <w:rPr>
          <w:rFonts w:cs="Arial"/>
          <w:szCs w:val="24"/>
        </w:rPr>
      </w:pPr>
      <w:r w:rsidRPr="00EF0596">
        <w:rPr>
          <w:rFonts w:cs="Arial"/>
          <w:szCs w:val="24"/>
        </w:rPr>
        <w:t>Funcionarios</w:t>
      </w:r>
      <w:r w:rsidRPr="00EF0596">
        <w:rPr>
          <w:rFonts w:cs="Arial"/>
          <w:spacing w:val="-4"/>
          <w:szCs w:val="24"/>
        </w:rPr>
        <w:t xml:space="preserve"> </w:t>
      </w:r>
      <w:r w:rsidRPr="00EF0596">
        <w:rPr>
          <w:rFonts w:cs="Arial"/>
          <w:szCs w:val="24"/>
        </w:rPr>
        <w:t>y</w:t>
      </w:r>
      <w:r w:rsidRPr="00EF0596">
        <w:rPr>
          <w:rFonts w:cs="Arial"/>
          <w:spacing w:val="-5"/>
          <w:szCs w:val="24"/>
        </w:rPr>
        <w:t xml:space="preserve"> </w:t>
      </w:r>
      <w:r w:rsidRPr="00EF0596">
        <w:rPr>
          <w:rFonts w:cs="Arial"/>
          <w:szCs w:val="24"/>
        </w:rPr>
        <w:t>servidores</w:t>
      </w:r>
      <w:r w:rsidRPr="00EF0596">
        <w:rPr>
          <w:rFonts w:cs="Arial"/>
          <w:spacing w:val="-4"/>
          <w:szCs w:val="24"/>
        </w:rPr>
        <w:t xml:space="preserve"> </w:t>
      </w:r>
      <w:r w:rsidRPr="00EF0596">
        <w:rPr>
          <w:rFonts w:cs="Arial"/>
          <w:spacing w:val="-2"/>
          <w:szCs w:val="24"/>
        </w:rPr>
        <w:t>públicos.</w:t>
      </w:r>
    </w:p>
    <w:p w14:paraId="3E97C8A7" w14:textId="77777777" w:rsidR="00740E04" w:rsidRPr="00EF0596" w:rsidRDefault="00740E04" w:rsidP="00740E04">
      <w:pPr>
        <w:pStyle w:val="Prrafodelista"/>
        <w:numPr>
          <w:ilvl w:val="0"/>
          <w:numId w:val="3"/>
        </w:numPr>
        <w:tabs>
          <w:tab w:val="left" w:pos="502"/>
        </w:tabs>
        <w:spacing w:before="41"/>
        <w:ind w:left="502" w:hanging="359"/>
        <w:rPr>
          <w:rFonts w:cs="Arial"/>
          <w:szCs w:val="24"/>
        </w:rPr>
      </w:pPr>
      <w:r w:rsidRPr="00EF0596">
        <w:rPr>
          <w:rFonts w:cs="Arial"/>
          <w:szCs w:val="24"/>
        </w:rPr>
        <w:t>Trabajadores</w:t>
      </w:r>
      <w:r w:rsidRPr="00EF0596">
        <w:rPr>
          <w:rFonts w:cs="Arial"/>
          <w:spacing w:val="-4"/>
          <w:szCs w:val="24"/>
        </w:rPr>
        <w:t xml:space="preserve"> </w:t>
      </w:r>
      <w:r w:rsidRPr="00EF0596">
        <w:rPr>
          <w:rFonts w:cs="Arial"/>
          <w:spacing w:val="-2"/>
          <w:szCs w:val="24"/>
        </w:rPr>
        <w:t>oficiales.</w:t>
      </w:r>
    </w:p>
    <w:p w14:paraId="5FF990F9" w14:textId="77777777" w:rsidR="00740E04" w:rsidRPr="00EF0596" w:rsidRDefault="00740E04" w:rsidP="00740E04">
      <w:pPr>
        <w:pStyle w:val="Prrafodelista"/>
        <w:numPr>
          <w:ilvl w:val="0"/>
          <w:numId w:val="3"/>
        </w:numPr>
        <w:tabs>
          <w:tab w:val="left" w:pos="502"/>
        </w:tabs>
        <w:spacing w:before="41"/>
        <w:ind w:left="502" w:hanging="359"/>
        <w:rPr>
          <w:rFonts w:cs="Arial"/>
          <w:sz w:val="32"/>
          <w:szCs w:val="32"/>
        </w:rPr>
      </w:pPr>
      <w:r w:rsidRPr="00EF0596">
        <w:rPr>
          <w:rFonts w:cs="Arial"/>
          <w:szCs w:val="24"/>
        </w:rPr>
        <w:t>Exservidores públicos de la Alcaldía de Tunja que hayan desempeñado funciones u obligaciones relacionadas directa o indirectamente con las Convocatorias de Fomento y Estímulos de la Secretaría de Cultura, Turismo y Patrimonio Territorial,</w:t>
      </w:r>
      <w:r w:rsidRPr="00EF0596">
        <w:rPr>
          <w:rFonts w:cs="Arial"/>
          <w:spacing w:val="-17"/>
          <w:szCs w:val="24"/>
        </w:rPr>
        <w:t xml:space="preserve"> </w:t>
      </w:r>
      <w:r w:rsidRPr="00EF0596">
        <w:rPr>
          <w:rFonts w:cs="Arial"/>
          <w:szCs w:val="24"/>
        </w:rPr>
        <w:t>por</w:t>
      </w:r>
      <w:r w:rsidRPr="00EF0596">
        <w:rPr>
          <w:rFonts w:cs="Arial"/>
          <w:spacing w:val="-17"/>
          <w:szCs w:val="24"/>
        </w:rPr>
        <w:t xml:space="preserve"> </w:t>
      </w:r>
      <w:r w:rsidRPr="00EF0596">
        <w:rPr>
          <w:rFonts w:cs="Arial"/>
          <w:szCs w:val="24"/>
        </w:rPr>
        <w:t>el</w:t>
      </w:r>
      <w:r w:rsidRPr="00EF0596">
        <w:rPr>
          <w:rFonts w:cs="Arial"/>
          <w:spacing w:val="-17"/>
          <w:szCs w:val="24"/>
        </w:rPr>
        <w:t xml:space="preserve"> </w:t>
      </w:r>
      <w:r w:rsidRPr="00EF0596">
        <w:rPr>
          <w:rFonts w:cs="Arial"/>
          <w:szCs w:val="24"/>
        </w:rPr>
        <w:t>término</w:t>
      </w:r>
      <w:r w:rsidRPr="00EF0596">
        <w:rPr>
          <w:rFonts w:cs="Arial"/>
          <w:spacing w:val="-16"/>
          <w:szCs w:val="24"/>
        </w:rPr>
        <w:t xml:space="preserve"> </w:t>
      </w:r>
      <w:r w:rsidRPr="00EF0596">
        <w:rPr>
          <w:rFonts w:cs="Arial"/>
          <w:szCs w:val="24"/>
        </w:rPr>
        <w:t>de</w:t>
      </w:r>
      <w:r w:rsidRPr="00EF0596">
        <w:rPr>
          <w:rFonts w:cs="Arial"/>
          <w:spacing w:val="-17"/>
          <w:szCs w:val="24"/>
        </w:rPr>
        <w:t xml:space="preserve"> </w:t>
      </w:r>
      <w:r w:rsidRPr="00EF0596">
        <w:rPr>
          <w:rFonts w:cs="Arial"/>
          <w:szCs w:val="24"/>
        </w:rPr>
        <w:t>un</w:t>
      </w:r>
      <w:r w:rsidRPr="00EF0596">
        <w:rPr>
          <w:rFonts w:cs="Arial"/>
          <w:spacing w:val="-17"/>
          <w:szCs w:val="24"/>
        </w:rPr>
        <w:t xml:space="preserve"> </w:t>
      </w:r>
      <w:r w:rsidRPr="00EF0596">
        <w:rPr>
          <w:rFonts w:cs="Arial"/>
          <w:szCs w:val="24"/>
        </w:rPr>
        <w:t>(1)</w:t>
      </w:r>
      <w:r w:rsidRPr="00EF0596">
        <w:rPr>
          <w:rFonts w:cs="Arial"/>
          <w:spacing w:val="-17"/>
          <w:szCs w:val="24"/>
        </w:rPr>
        <w:t xml:space="preserve"> </w:t>
      </w:r>
      <w:r w:rsidRPr="00EF0596">
        <w:rPr>
          <w:rFonts w:cs="Arial"/>
          <w:szCs w:val="24"/>
        </w:rPr>
        <w:t>año,</w:t>
      </w:r>
      <w:r w:rsidRPr="00EF0596">
        <w:rPr>
          <w:rFonts w:cs="Arial"/>
          <w:spacing w:val="-17"/>
          <w:szCs w:val="24"/>
        </w:rPr>
        <w:t xml:space="preserve"> </w:t>
      </w:r>
      <w:r w:rsidRPr="00EF0596">
        <w:rPr>
          <w:rFonts w:cs="Arial"/>
          <w:szCs w:val="24"/>
        </w:rPr>
        <w:t>contado</w:t>
      </w:r>
      <w:r w:rsidRPr="00EF0596">
        <w:rPr>
          <w:rFonts w:cs="Arial"/>
          <w:spacing w:val="-16"/>
          <w:szCs w:val="24"/>
        </w:rPr>
        <w:t xml:space="preserve"> </w:t>
      </w:r>
      <w:r w:rsidRPr="00EF0596">
        <w:rPr>
          <w:rFonts w:cs="Arial"/>
          <w:szCs w:val="24"/>
        </w:rPr>
        <w:t>a</w:t>
      </w:r>
      <w:r w:rsidRPr="00EF0596">
        <w:rPr>
          <w:rFonts w:cs="Arial"/>
          <w:spacing w:val="-17"/>
          <w:szCs w:val="24"/>
        </w:rPr>
        <w:t xml:space="preserve"> </w:t>
      </w:r>
      <w:r w:rsidRPr="00EF0596">
        <w:rPr>
          <w:rFonts w:cs="Arial"/>
          <w:szCs w:val="24"/>
        </w:rPr>
        <w:t>partir</w:t>
      </w:r>
      <w:r w:rsidRPr="00EF0596">
        <w:rPr>
          <w:rFonts w:cs="Arial"/>
          <w:spacing w:val="-17"/>
          <w:szCs w:val="24"/>
        </w:rPr>
        <w:t xml:space="preserve"> </w:t>
      </w:r>
      <w:r w:rsidRPr="00EF0596">
        <w:rPr>
          <w:rFonts w:cs="Arial"/>
          <w:szCs w:val="24"/>
        </w:rPr>
        <w:t>de</w:t>
      </w:r>
      <w:r w:rsidRPr="00EF0596">
        <w:rPr>
          <w:rFonts w:cs="Arial"/>
          <w:spacing w:val="-16"/>
          <w:szCs w:val="24"/>
        </w:rPr>
        <w:t xml:space="preserve"> </w:t>
      </w:r>
      <w:r w:rsidRPr="00EF0596">
        <w:rPr>
          <w:rFonts w:cs="Arial"/>
          <w:szCs w:val="24"/>
        </w:rPr>
        <w:t>la</w:t>
      </w:r>
      <w:r w:rsidRPr="00EF0596">
        <w:rPr>
          <w:rFonts w:cs="Arial"/>
          <w:spacing w:val="-17"/>
          <w:szCs w:val="24"/>
        </w:rPr>
        <w:t xml:space="preserve"> </w:t>
      </w:r>
      <w:r w:rsidRPr="00EF0596">
        <w:rPr>
          <w:rFonts w:cs="Arial"/>
          <w:szCs w:val="24"/>
        </w:rPr>
        <w:t>fecha</w:t>
      </w:r>
      <w:r w:rsidRPr="00EF0596">
        <w:rPr>
          <w:rFonts w:cs="Arial"/>
          <w:spacing w:val="-17"/>
          <w:szCs w:val="24"/>
        </w:rPr>
        <w:t xml:space="preserve"> </w:t>
      </w:r>
      <w:r w:rsidRPr="00EF0596">
        <w:rPr>
          <w:rFonts w:cs="Arial"/>
          <w:szCs w:val="24"/>
        </w:rPr>
        <w:t>del</w:t>
      </w:r>
      <w:r w:rsidRPr="00EF0596">
        <w:rPr>
          <w:rFonts w:cs="Arial"/>
          <w:spacing w:val="-16"/>
          <w:szCs w:val="24"/>
        </w:rPr>
        <w:t xml:space="preserve"> </w:t>
      </w:r>
      <w:r w:rsidRPr="00EF0596">
        <w:rPr>
          <w:rFonts w:cs="Arial"/>
          <w:szCs w:val="24"/>
        </w:rPr>
        <w:t>retiro.</w:t>
      </w:r>
    </w:p>
    <w:p w14:paraId="043B864A" w14:textId="77777777" w:rsidR="00740E04" w:rsidRPr="00EF0596" w:rsidRDefault="00740E04" w:rsidP="00740E04">
      <w:pPr>
        <w:pStyle w:val="Prrafodelista"/>
        <w:numPr>
          <w:ilvl w:val="0"/>
          <w:numId w:val="3"/>
        </w:numPr>
        <w:tabs>
          <w:tab w:val="left" w:pos="502"/>
        </w:tabs>
        <w:spacing w:before="41"/>
        <w:ind w:left="502" w:hanging="359"/>
        <w:rPr>
          <w:rFonts w:cs="Arial"/>
          <w:sz w:val="32"/>
          <w:szCs w:val="32"/>
        </w:rPr>
      </w:pPr>
      <w:r w:rsidRPr="00EF0596">
        <w:rPr>
          <w:rFonts w:cs="Arial"/>
          <w:szCs w:val="24"/>
        </w:rPr>
        <w:t>Contratistas, operadores o asesores, que desempeñen funciones u obligaciones</w:t>
      </w:r>
      <w:r w:rsidRPr="00EF0596">
        <w:rPr>
          <w:rFonts w:cs="Arial"/>
          <w:spacing w:val="-7"/>
          <w:szCs w:val="24"/>
        </w:rPr>
        <w:t xml:space="preserve"> </w:t>
      </w:r>
      <w:r w:rsidRPr="00EF0596">
        <w:rPr>
          <w:rFonts w:cs="Arial"/>
          <w:szCs w:val="24"/>
        </w:rPr>
        <w:t>relacionadas</w:t>
      </w:r>
      <w:r w:rsidRPr="00EF0596">
        <w:rPr>
          <w:rFonts w:cs="Arial"/>
          <w:spacing w:val="-7"/>
          <w:szCs w:val="24"/>
        </w:rPr>
        <w:t xml:space="preserve"> </w:t>
      </w:r>
      <w:r w:rsidRPr="00EF0596">
        <w:rPr>
          <w:rFonts w:cs="Arial"/>
          <w:szCs w:val="24"/>
        </w:rPr>
        <w:t>directa</w:t>
      </w:r>
      <w:r w:rsidRPr="00EF0596">
        <w:rPr>
          <w:rFonts w:cs="Arial"/>
          <w:spacing w:val="-7"/>
          <w:szCs w:val="24"/>
        </w:rPr>
        <w:t xml:space="preserve"> </w:t>
      </w:r>
      <w:r w:rsidRPr="00EF0596">
        <w:rPr>
          <w:rFonts w:cs="Arial"/>
          <w:szCs w:val="24"/>
        </w:rPr>
        <w:t>o</w:t>
      </w:r>
      <w:r w:rsidRPr="00EF0596">
        <w:rPr>
          <w:rFonts w:cs="Arial"/>
          <w:spacing w:val="-7"/>
          <w:szCs w:val="24"/>
        </w:rPr>
        <w:t xml:space="preserve"> </w:t>
      </w:r>
      <w:r w:rsidRPr="00EF0596">
        <w:rPr>
          <w:rFonts w:cs="Arial"/>
          <w:szCs w:val="24"/>
        </w:rPr>
        <w:t>indirectamente</w:t>
      </w:r>
      <w:r w:rsidRPr="00EF0596">
        <w:rPr>
          <w:rFonts w:cs="Arial"/>
          <w:spacing w:val="-6"/>
          <w:szCs w:val="24"/>
        </w:rPr>
        <w:t xml:space="preserve"> </w:t>
      </w:r>
      <w:r w:rsidRPr="00EF0596">
        <w:rPr>
          <w:rFonts w:cs="Arial"/>
          <w:szCs w:val="24"/>
        </w:rPr>
        <w:t>con</w:t>
      </w:r>
      <w:r w:rsidRPr="00EF0596">
        <w:rPr>
          <w:rFonts w:cs="Arial"/>
          <w:spacing w:val="-7"/>
          <w:szCs w:val="24"/>
        </w:rPr>
        <w:t xml:space="preserve"> </w:t>
      </w:r>
      <w:r w:rsidRPr="00EF0596">
        <w:rPr>
          <w:rFonts w:cs="Arial"/>
          <w:szCs w:val="24"/>
        </w:rPr>
        <w:t>las</w:t>
      </w:r>
      <w:r w:rsidRPr="00EF0596">
        <w:rPr>
          <w:rFonts w:cs="Arial"/>
          <w:spacing w:val="-7"/>
          <w:szCs w:val="24"/>
        </w:rPr>
        <w:t xml:space="preserve"> </w:t>
      </w:r>
      <w:r w:rsidRPr="00EF0596">
        <w:rPr>
          <w:rFonts w:cs="Arial"/>
          <w:szCs w:val="24"/>
        </w:rPr>
        <w:t>Convocatorias</w:t>
      </w:r>
      <w:r w:rsidRPr="00EF0596">
        <w:rPr>
          <w:rFonts w:cs="Arial"/>
          <w:spacing w:val="-7"/>
          <w:szCs w:val="24"/>
        </w:rPr>
        <w:t xml:space="preserve"> </w:t>
      </w:r>
      <w:r w:rsidRPr="00EF0596">
        <w:rPr>
          <w:rFonts w:cs="Arial"/>
          <w:szCs w:val="24"/>
        </w:rPr>
        <w:t>de Fomento y Estímulos de la Secretaría de Cultura, Turismo y Patrimonio Territorial, por</w:t>
      </w:r>
      <w:r w:rsidRPr="00EF0596">
        <w:rPr>
          <w:rFonts w:cs="Arial"/>
          <w:spacing w:val="-17"/>
          <w:szCs w:val="24"/>
        </w:rPr>
        <w:t xml:space="preserve"> </w:t>
      </w:r>
      <w:r w:rsidRPr="00EF0596">
        <w:rPr>
          <w:rFonts w:cs="Arial"/>
          <w:szCs w:val="24"/>
        </w:rPr>
        <w:t>el</w:t>
      </w:r>
      <w:r w:rsidRPr="00EF0596">
        <w:rPr>
          <w:rFonts w:cs="Arial"/>
          <w:spacing w:val="-17"/>
          <w:szCs w:val="24"/>
        </w:rPr>
        <w:t xml:space="preserve"> </w:t>
      </w:r>
      <w:r w:rsidRPr="00EF0596">
        <w:rPr>
          <w:rFonts w:cs="Arial"/>
          <w:szCs w:val="24"/>
        </w:rPr>
        <w:t>término</w:t>
      </w:r>
      <w:r w:rsidRPr="00EF0596">
        <w:rPr>
          <w:rFonts w:cs="Arial"/>
          <w:spacing w:val="-16"/>
          <w:szCs w:val="24"/>
        </w:rPr>
        <w:t xml:space="preserve"> </w:t>
      </w:r>
      <w:r w:rsidRPr="00EF0596">
        <w:rPr>
          <w:rFonts w:cs="Arial"/>
          <w:szCs w:val="24"/>
        </w:rPr>
        <w:t>de</w:t>
      </w:r>
      <w:r w:rsidRPr="00EF0596">
        <w:rPr>
          <w:rFonts w:cs="Arial"/>
          <w:spacing w:val="-17"/>
          <w:szCs w:val="24"/>
        </w:rPr>
        <w:t xml:space="preserve"> </w:t>
      </w:r>
      <w:r w:rsidRPr="00EF0596">
        <w:rPr>
          <w:rFonts w:cs="Arial"/>
          <w:szCs w:val="24"/>
        </w:rPr>
        <w:t>un</w:t>
      </w:r>
      <w:r w:rsidRPr="00EF0596">
        <w:rPr>
          <w:rFonts w:cs="Arial"/>
          <w:spacing w:val="-17"/>
          <w:szCs w:val="24"/>
        </w:rPr>
        <w:t xml:space="preserve"> </w:t>
      </w:r>
      <w:r w:rsidRPr="00EF0596">
        <w:rPr>
          <w:rFonts w:cs="Arial"/>
          <w:szCs w:val="24"/>
        </w:rPr>
        <w:t>(1)</w:t>
      </w:r>
      <w:r w:rsidRPr="00EF0596">
        <w:rPr>
          <w:rFonts w:cs="Arial"/>
          <w:spacing w:val="-17"/>
          <w:szCs w:val="24"/>
        </w:rPr>
        <w:t xml:space="preserve"> </w:t>
      </w:r>
      <w:r w:rsidRPr="00EF0596">
        <w:rPr>
          <w:rFonts w:cs="Arial"/>
          <w:szCs w:val="24"/>
        </w:rPr>
        <w:t>año,</w:t>
      </w:r>
      <w:r w:rsidRPr="00EF0596">
        <w:rPr>
          <w:rFonts w:cs="Arial"/>
          <w:spacing w:val="-17"/>
          <w:szCs w:val="24"/>
        </w:rPr>
        <w:t xml:space="preserve"> </w:t>
      </w:r>
      <w:r w:rsidRPr="00EF0596">
        <w:rPr>
          <w:rFonts w:cs="Arial"/>
          <w:szCs w:val="24"/>
        </w:rPr>
        <w:t>contado</w:t>
      </w:r>
      <w:r w:rsidRPr="00EF0596">
        <w:rPr>
          <w:rFonts w:cs="Arial"/>
          <w:spacing w:val="-16"/>
          <w:szCs w:val="24"/>
        </w:rPr>
        <w:t xml:space="preserve"> </w:t>
      </w:r>
      <w:r w:rsidRPr="00EF0596">
        <w:rPr>
          <w:rFonts w:cs="Arial"/>
          <w:szCs w:val="24"/>
        </w:rPr>
        <w:t>a</w:t>
      </w:r>
      <w:r w:rsidRPr="00EF0596">
        <w:rPr>
          <w:rFonts w:cs="Arial"/>
          <w:spacing w:val="-17"/>
          <w:szCs w:val="24"/>
        </w:rPr>
        <w:t xml:space="preserve"> </w:t>
      </w:r>
      <w:r w:rsidRPr="00EF0596">
        <w:rPr>
          <w:rFonts w:cs="Arial"/>
          <w:szCs w:val="24"/>
        </w:rPr>
        <w:t>partir</w:t>
      </w:r>
      <w:r w:rsidRPr="00EF0596">
        <w:rPr>
          <w:rFonts w:cs="Arial"/>
          <w:spacing w:val="-17"/>
          <w:szCs w:val="24"/>
        </w:rPr>
        <w:t xml:space="preserve"> </w:t>
      </w:r>
      <w:r w:rsidRPr="00EF0596">
        <w:rPr>
          <w:rFonts w:cs="Arial"/>
          <w:szCs w:val="24"/>
        </w:rPr>
        <w:t>de</w:t>
      </w:r>
      <w:r w:rsidRPr="00EF0596">
        <w:rPr>
          <w:rFonts w:cs="Arial"/>
          <w:spacing w:val="-16"/>
          <w:szCs w:val="24"/>
        </w:rPr>
        <w:t xml:space="preserve"> </w:t>
      </w:r>
      <w:r w:rsidRPr="00EF0596">
        <w:rPr>
          <w:rFonts w:cs="Arial"/>
          <w:szCs w:val="24"/>
        </w:rPr>
        <w:t>la</w:t>
      </w:r>
      <w:r w:rsidRPr="00EF0596">
        <w:rPr>
          <w:rFonts w:cs="Arial"/>
          <w:spacing w:val="-17"/>
          <w:szCs w:val="24"/>
        </w:rPr>
        <w:t xml:space="preserve"> </w:t>
      </w:r>
      <w:r w:rsidRPr="00EF0596">
        <w:rPr>
          <w:rFonts w:cs="Arial"/>
          <w:szCs w:val="24"/>
        </w:rPr>
        <w:t>fecha</w:t>
      </w:r>
      <w:r w:rsidRPr="00EF0596">
        <w:rPr>
          <w:rFonts w:cs="Arial"/>
          <w:spacing w:val="-17"/>
          <w:szCs w:val="24"/>
        </w:rPr>
        <w:t xml:space="preserve"> </w:t>
      </w:r>
      <w:r w:rsidRPr="00EF0596">
        <w:rPr>
          <w:rFonts w:cs="Arial"/>
          <w:szCs w:val="24"/>
        </w:rPr>
        <w:t>del</w:t>
      </w:r>
      <w:r w:rsidRPr="00EF0596">
        <w:rPr>
          <w:rFonts w:cs="Arial"/>
          <w:spacing w:val="-16"/>
          <w:szCs w:val="24"/>
        </w:rPr>
        <w:t xml:space="preserve"> </w:t>
      </w:r>
      <w:r w:rsidRPr="00EF0596">
        <w:rPr>
          <w:rFonts w:cs="Arial"/>
          <w:szCs w:val="24"/>
        </w:rPr>
        <w:t>retiro.</w:t>
      </w:r>
    </w:p>
    <w:p w14:paraId="7A9B7296" w14:textId="77777777" w:rsidR="00740E04" w:rsidRPr="00EF0596" w:rsidRDefault="00740E04" w:rsidP="00740E04">
      <w:pPr>
        <w:pStyle w:val="Prrafodelista"/>
        <w:numPr>
          <w:ilvl w:val="0"/>
          <w:numId w:val="3"/>
        </w:numPr>
        <w:tabs>
          <w:tab w:val="left" w:pos="502"/>
        </w:tabs>
        <w:spacing w:line="276" w:lineRule="auto"/>
        <w:ind w:left="502" w:right="141"/>
        <w:rPr>
          <w:rFonts w:cs="Arial"/>
          <w:szCs w:val="24"/>
        </w:rPr>
      </w:pPr>
      <w:r w:rsidRPr="00EF0596">
        <w:rPr>
          <w:rFonts w:cs="Arial"/>
          <w:szCs w:val="24"/>
        </w:rPr>
        <w:t>Personas</w:t>
      </w:r>
      <w:r w:rsidRPr="00EF0596">
        <w:rPr>
          <w:rFonts w:cs="Arial"/>
          <w:spacing w:val="-17"/>
          <w:szCs w:val="24"/>
        </w:rPr>
        <w:t xml:space="preserve"> </w:t>
      </w:r>
      <w:r w:rsidRPr="00EF0596">
        <w:rPr>
          <w:rFonts w:cs="Arial"/>
          <w:szCs w:val="24"/>
        </w:rPr>
        <w:t>jurídicas,</w:t>
      </w:r>
      <w:r w:rsidRPr="00EF0596">
        <w:rPr>
          <w:rFonts w:cs="Arial"/>
          <w:spacing w:val="-17"/>
          <w:szCs w:val="24"/>
        </w:rPr>
        <w:t xml:space="preserve"> </w:t>
      </w:r>
      <w:r w:rsidRPr="00EF0596">
        <w:rPr>
          <w:rFonts w:cs="Arial"/>
          <w:szCs w:val="24"/>
        </w:rPr>
        <w:t>grupos</w:t>
      </w:r>
      <w:r w:rsidRPr="00EF0596">
        <w:rPr>
          <w:rFonts w:cs="Arial"/>
          <w:spacing w:val="-16"/>
          <w:szCs w:val="24"/>
        </w:rPr>
        <w:t xml:space="preserve"> </w:t>
      </w:r>
      <w:r w:rsidRPr="00EF0596">
        <w:rPr>
          <w:rFonts w:cs="Arial"/>
          <w:szCs w:val="24"/>
        </w:rPr>
        <w:t>conformados,</w:t>
      </w:r>
      <w:r w:rsidRPr="00EF0596">
        <w:rPr>
          <w:rFonts w:cs="Arial"/>
          <w:spacing w:val="-17"/>
          <w:szCs w:val="24"/>
        </w:rPr>
        <w:t xml:space="preserve"> </w:t>
      </w:r>
      <w:r w:rsidRPr="00EF0596">
        <w:rPr>
          <w:rFonts w:cs="Arial"/>
          <w:szCs w:val="24"/>
        </w:rPr>
        <w:t>colectivos</w:t>
      </w:r>
      <w:r w:rsidRPr="00EF0596">
        <w:rPr>
          <w:rFonts w:cs="Arial"/>
          <w:spacing w:val="-17"/>
          <w:szCs w:val="24"/>
        </w:rPr>
        <w:t xml:space="preserve"> </w:t>
      </w:r>
      <w:r w:rsidRPr="00EF0596">
        <w:rPr>
          <w:rFonts w:cs="Arial"/>
          <w:szCs w:val="24"/>
        </w:rPr>
        <w:t>o</w:t>
      </w:r>
      <w:r w:rsidRPr="00EF0596">
        <w:rPr>
          <w:rFonts w:cs="Arial"/>
          <w:spacing w:val="-17"/>
          <w:szCs w:val="24"/>
        </w:rPr>
        <w:t xml:space="preserve"> </w:t>
      </w:r>
      <w:r w:rsidRPr="00EF0596">
        <w:rPr>
          <w:rFonts w:cs="Arial"/>
          <w:szCs w:val="24"/>
        </w:rPr>
        <w:t>agrupaciones</w:t>
      </w:r>
      <w:r w:rsidRPr="00EF0596">
        <w:rPr>
          <w:rFonts w:cs="Arial"/>
          <w:spacing w:val="-16"/>
          <w:szCs w:val="24"/>
        </w:rPr>
        <w:t xml:space="preserve"> </w:t>
      </w:r>
      <w:r w:rsidRPr="00EF0596">
        <w:rPr>
          <w:rFonts w:cs="Arial"/>
          <w:szCs w:val="24"/>
        </w:rPr>
        <w:t xml:space="preserve">artísticas a las que pertenezcan, estén vinculados o hagan parte los contratistas que </w:t>
      </w:r>
      <w:r w:rsidRPr="00EF0596">
        <w:rPr>
          <w:rFonts w:cs="Arial"/>
          <w:szCs w:val="24"/>
        </w:rPr>
        <w:lastRenderedPageBreak/>
        <w:t>tengan relación contractual vigente con la Secretaría de Cultura, Turismo y Patrimonio Territorial, ni aquellos que actúen en representación de estos.</w:t>
      </w:r>
    </w:p>
    <w:p w14:paraId="3887DD0D" w14:textId="77777777" w:rsidR="00740E04" w:rsidRPr="00EF0596" w:rsidRDefault="00740E04" w:rsidP="00740E04">
      <w:pPr>
        <w:pStyle w:val="Prrafodelista"/>
        <w:numPr>
          <w:ilvl w:val="0"/>
          <w:numId w:val="3"/>
        </w:numPr>
        <w:tabs>
          <w:tab w:val="left" w:pos="502"/>
        </w:tabs>
        <w:spacing w:before="1" w:line="276" w:lineRule="auto"/>
        <w:ind w:left="502" w:right="134"/>
        <w:rPr>
          <w:rFonts w:cs="Arial"/>
          <w:szCs w:val="24"/>
        </w:rPr>
      </w:pPr>
      <w:r w:rsidRPr="00EF0596">
        <w:rPr>
          <w:rFonts w:cs="Arial"/>
          <w:szCs w:val="24"/>
        </w:rPr>
        <w:t>Personas naturales, integrantes de grupos conformados, participantes de personas</w:t>
      </w:r>
      <w:r w:rsidRPr="00EF0596">
        <w:rPr>
          <w:rFonts w:cs="Arial"/>
          <w:spacing w:val="-5"/>
          <w:szCs w:val="24"/>
        </w:rPr>
        <w:t xml:space="preserve"> </w:t>
      </w:r>
      <w:r w:rsidRPr="00EF0596">
        <w:rPr>
          <w:rFonts w:cs="Arial"/>
          <w:szCs w:val="24"/>
        </w:rPr>
        <w:t>jurídicas,</w:t>
      </w:r>
      <w:r w:rsidRPr="00EF0596">
        <w:rPr>
          <w:rFonts w:cs="Arial"/>
          <w:spacing w:val="-5"/>
          <w:szCs w:val="24"/>
        </w:rPr>
        <w:t xml:space="preserve"> </w:t>
      </w:r>
      <w:r w:rsidRPr="00EF0596">
        <w:rPr>
          <w:rFonts w:cs="Arial"/>
          <w:szCs w:val="24"/>
        </w:rPr>
        <w:t>sus</w:t>
      </w:r>
      <w:r w:rsidRPr="00EF0596">
        <w:rPr>
          <w:rFonts w:cs="Arial"/>
          <w:spacing w:val="-8"/>
          <w:szCs w:val="24"/>
        </w:rPr>
        <w:t xml:space="preserve"> </w:t>
      </w:r>
      <w:r w:rsidRPr="00EF0596">
        <w:rPr>
          <w:rFonts w:cs="Arial"/>
          <w:szCs w:val="24"/>
        </w:rPr>
        <w:t>representantes</w:t>
      </w:r>
      <w:r w:rsidRPr="00EF0596">
        <w:rPr>
          <w:rFonts w:cs="Arial"/>
          <w:spacing w:val="-5"/>
          <w:szCs w:val="24"/>
        </w:rPr>
        <w:t xml:space="preserve"> </w:t>
      </w:r>
      <w:r w:rsidRPr="00EF0596">
        <w:rPr>
          <w:rFonts w:cs="Arial"/>
          <w:szCs w:val="24"/>
        </w:rPr>
        <w:t>legales</w:t>
      </w:r>
      <w:r w:rsidRPr="00EF0596">
        <w:rPr>
          <w:rFonts w:cs="Arial"/>
          <w:spacing w:val="-5"/>
          <w:szCs w:val="24"/>
        </w:rPr>
        <w:t xml:space="preserve"> </w:t>
      </w:r>
      <w:r w:rsidRPr="00EF0596">
        <w:rPr>
          <w:rFonts w:cs="Arial"/>
          <w:szCs w:val="24"/>
        </w:rPr>
        <w:t>o</w:t>
      </w:r>
      <w:r w:rsidRPr="00EF0596">
        <w:rPr>
          <w:rFonts w:cs="Arial"/>
          <w:spacing w:val="-5"/>
          <w:szCs w:val="24"/>
        </w:rPr>
        <w:t xml:space="preserve"> </w:t>
      </w:r>
      <w:r w:rsidRPr="00EF0596">
        <w:rPr>
          <w:rFonts w:cs="Arial"/>
          <w:szCs w:val="24"/>
        </w:rPr>
        <w:t>socios de</w:t>
      </w:r>
      <w:r w:rsidRPr="00EF0596">
        <w:rPr>
          <w:rFonts w:cs="Arial"/>
          <w:spacing w:val="-5"/>
          <w:szCs w:val="24"/>
        </w:rPr>
        <w:t xml:space="preserve"> </w:t>
      </w:r>
      <w:r w:rsidRPr="00EF0596">
        <w:rPr>
          <w:rFonts w:cs="Arial"/>
          <w:szCs w:val="24"/>
        </w:rPr>
        <w:t>hecho</w:t>
      </w:r>
      <w:r w:rsidRPr="00EF0596">
        <w:rPr>
          <w:rFonts w:cs="Arial"/>
          <w:spacing w:val="-5"/>
          <w:szCs w:val="24"/>
        </w:rPr>
        <w:t xml:space="preserve"> </w:t>
      </w:r>
      <w:r w:rsidRPr="00EF0596">
        <w:rPr>
          <w:rFonts w:cs="Arial"/>
          <w:szCs w:val="24"/>
        </w:rPr>
        <w:t>o</w:t>
      </w:r>
      <w:r w:rsidRPr="00EF0596">
        <w:rPr>
          <w:rFonts w:cs="Arial"/>
          <w:spacing w:val="-7"/>
          <w:szCs w:val="24"/>
        </w:rPr>
        <w:t xml:space="preserve"> </w:t>
      </w:r>
      <w:r w:rsidRPr="00EF0596">
        <w:rPr>
          <w:rFonts w:cs="Arial"/>
          <w:szCs w:val="24"/>
        </w:rPr>
        <w:t>derecho, que, de manera directa o indirecta, hayan tenido injerencia en la estructuración, elaboración y/o definición de los términos, requisitos y condiciones de las Convocatorias de Fomento y Estímulos para el Arte y la Cultura; así como su cónyuge o compañero(a) permanente y las personas con quienes tengan parentesco en los siguientes grados:</w:t>
      </w:r>
    </w:p>
    <w:p w14:paraId="4F381F9A" w14:textId="77777777" w:rsidR="00740E04" w:rsidRPr="00EF0596" w:rsidRDefault="00740E04" w:rsidP="00740E04">
      <w:pPr>
        <w:pStyle w:val="Prrafodelista"/>
        <w:numPr>
          <w:ilvl w:val="1"/>
          <w:numId w:val="3"/>
        </w:numPr>
        <w:tabs>
          <w:tab w:val="left" w:pos="1222"/>
        </w:tabs>
        <w:spacing w:before="2" w:line="271" w:lineRule="auto"/>
        <w:ind w:left="1222" w:right="139"/>
        <w:rPr>
          <w:rFonts w:cs="Arial"/>
          <w:szCs w:val="24"/>
        </w:rPr>
      </w:pPr>
      <w:r w:rsidRPr="00EF0596">
        <w:rPr>
          <w:rFonts w:cs="Arial"/>
          <w:b/>
          <w:szCs w:val="24"/>
        </w:rPr>
        <w:t xml:space="preserve">Hasta el cuarto grado de consanguinidad: </w:t>
      </w:r>
      <w:r w:rsidRPr="00EF0596">
        <w:rPr>
          <w:rFonts w:cs="Arial"/>
          <w:szCs w:val="24"/>
        </w:rPr>
        <w:t>padres, hijos, abuelos, nietos, bisabuelos, bisnietos, hermanos, tíos y sobrinos.</w:t>
      </w:r>
    </w:p>
    <w:p w14:paraId="372135A8" w14:textId="77777777" w:rsidR="00740E04" w:rsidRPr="00EF0596" w:rsidRDefault="00740E04" w:rsidP="00740E04">
      <w:pPr>
        <w:pStyle w:val="Prrafodelista"/>
        <w:numPr>
          <w:ilvl w:val="1"/>
          <w:numId w:val="3"/>
        </w:numPr>
        <w:tabs>
          <w:tab w:val="left" w:pos="1222"/>
        </w:tabs>
        <w:spacing w:before="6" w:line="271" w:lineRule="auto"/>
        <w:ind w:left="1222" w:right="138"/>
        <w:rPr>
          <w:rFonts w:cs="Arial"/>
          <w:szCs w:val="24"/>
        </w:rPr>
      </w:pPr>
      <w:r w:rsidRPr="00EF0596">
        <w:rPr>
          <w:rFonts w:cs="Arial"/>
          <w:b/>
          <w:szCs w:val="24"/>
        </w:rPr>
        <w:t>Hasta</w:t>
      </w:r>
      <w:r w:rsidRPr="00EF0596">
        <w:rPr>
          <w:rFonts w:cs="Arial"/>
          <w:b/>
          <w:spacing w:val="40"/>
          <w:szCs w:val="24"/>
        </w:rPr>
        <w:t xml:space="preserve"> </w:t>
      </w:r>
      <w:r w:rsidRPr="00EF0596">
        <w:rPr>
          <w:rFonts w:cs="Arial"/>
          <w:b/>
          <w:szCs w:val="24"/>
        </w:rPr>
        <w:t>el</w:t>
      </w:r>
      <w:r w:rsidRPr="00EF0596">
        <w:rPr>
          <w:rFonts w:cs="Arial"/>
          <w:b/>
          <w:spacing w:val="40"/>
          <w:szCs w:val="24"/>
        </w:rPr>
        <w:t xml:space="preserve"> </w:t>
      </w:r>
      <w:r w:rsidRPr="00EF0596">
        <w:rPr>
          <w:rFonts w:cs="Arial"/>
          <w:b/>
          <w:szCs w:val="24"/>
        </w:rPr>
        <w:t>segundo</w:t>
      </w:r>
      <w:r w:rsidRPr="00EF0596">
        <w:rPr>
          <w:rFonts w:cs="Arial"/>
          <w:b/>
          <w:spacing w:val="40"/>
          <w:szCs w:val="24"/>
        </w:rPr>
        <w:t xml:space="preserve"> </w:t>
      </w:r>
      <w:r w:rsidRPr="00EF0596">
        <w:rPr>
          <w:rFonts w:cs="Arial"/>
          <w:b/>
          <w:szCs w:val="24"/>
        </w:rPr>
        <w:t>grado</w:t>
      </w:r>
      <w:r w:rsidRPr="00EF0596">
        <w:rPr>
          <w:rFonts w:cs="Arial"/>
          <w:b/>
          <w:spacing w:val="40"/>
          <w:szCs w:val="24"/>
        </w:rPr>
        <w:t xml:space="preserve"> </w:t>
      </w:r>
      <w:r w:rsidRPr="00EF0596">
        <w:rPr>
          <w:rFonts w:cs="Arial"/>
          <w:b/>
          <w:szCs w:val="24"/>
        </w:rPr>
        <w:t>de</w:t>
      </w:r>
      <w:r w:rsidRPr="00EF0596">
        <w:rPr>
          <w:rFonts w:cs="Arial"/>
          <w:b/>
          <w:spacing w:val="40"/>
          <w:szCs w:val="24"/>
        </w:rPr>
        <w:t xml:space="preserve"> </w:t>
      </w:r>
      <w:r w:rsidRPr="00EF0596">
        <w:rPr>
          <w:rFonts w:cs="Arial"/>
          <w:b/>
          <w:szCs w:val="24"/>
        </w:rPr>
        <w:t>afinidad</w:t>
      </w:r>
      <w:r w:rsidRPr="00EF0596">
        <w:rPr>
          <w:rFonts w:cs="Arial"/>
          <w:szCs w:val="24"/>
        </w:rPr>
        <w:t>:</w:t>
      </w:r>
      <w:r w:rsidRPr="00EF0596">
        <w:rPr>
          <w:rFonts w:cs="Arial"/>
          <w:spacing w:val="40"/>
          <w:szCs w:val="24"/>
        </w:rPr>
        <w:t xml:space="preserve"> </w:t>
      </w:r>
      <w:r w:rsidRPr="00EF0596">
        <w:rPr>
          <w:rFonts w:cs="Arial"/>
          <w:szCs w:val="24"/>
        </w:rPr>
        <w:t>suegros,</w:t>
      </w:r>
      <w:r w:rsidRPr="00EF0596">
        <w:rPr>
          <w:rFonts w:cs="Arial"/>
          <w:spacing w:val="40"/>
          <w:szCs w:val="24"/>
        </w:rPr>
        <w:t xml:space="preserve"> </w:t>
      </w:r>
      <w:r w:rsidRPr="00EF0596">
        <w:rPr>
          <w:rFonts w:cs="Arial"/>
          <w:szCs w:val="24"/>
        </w:rPr>
        <w:t>yernos,</w:t>
      </w:r>
      <w:r w:rsidRPr="00EF0596">
        <w:rPr>
          <w:rFonts w:cs="Arial"/>
          <w:spacing w:val="40"/>
          <w:szCs w:val="24"/>
        </w:rPr>
        <w:t xml:space="preserve"> </w:t>
      </w:r>
      <w:r w:rsidRPr="00EF0596">
        <w:rPr>
          <w:rFonts w:cs="Arial"/>
          <w:szCs w:val="24"/>
        </w:rPr>
        <w:t>nueras</w:t>
      </w:r>
      <w:r w:rsidRPr="00EF0596">
        <w:rPr>
          <w:rFonts w:cs="Arial"/>
          <w:spacing w:val="40"/>
          <w:szCs w:val="24"/>
        </w:rPr>
        <w:t xml:space="preserve"> </w:t>
      </w:r>
      <w:r w:rsidRPr="00EF0596">
        <w:rPr>
          <w:rFonts w:cs="Arial"/>
          <w:szCs w:val="24"/>
        </w:rPr>
        <w:t xml:space="preserve">y </w:t>
      </w:r>
      <w:r w:rsidRPr="00EF0596">
        <w:rPr>
          <w:rFonts w:cs="Arial"/>
          <w:spacing w:val="-2"/>
          <w:szCs w:val="24"/>
        </w:rPr>
        <w:t>cuñados.</w:t>
      </w:r>
    </w:p>
    <w:p w14:paraId="1014384A" w14:textId="77777777" w:rsidR="00740E04" w:rsidRPr="00EF0596" w:rsidRDefault="00740E04" w:rsidP="00740E04">
      <w:pPr>
        <w:pStyle w:val="Prrafodelista"/>
        <w:numPr>
          <w:ilvl w:val="1"/>
          <w:numId w:val="3"/>
        </w:numPr>
        <w:tabs>
          <w:tab w:val="left" w:pos="1222"/>
        </w:tabs>
        <w:spacing w:before="6"/>
        <w:ind w:left="1222"/>
        <w:rPr>
          <w:rFonts w:cs="Arial"/>
          <w:szCs w:val="24"/>
        </w:rPr>
      </w:pPr>
      <w:r w:rsidRPr="00EF0596">
        <w:rPr>
          <w:rFonts w:cs="Arial"/>
          <w:b/>
          <w:szCs w:val="24"/>
        </w:rPr>
        <w:t>Primer</w:t>
      </w:r>
      <w:r w:rsidRPr="00EF0596">
        <w:rPr>
          <w:rFonts w:cs="Arial"/>
          <w:b/>
          <w:spacing w:val="-3"/>
          <w:szCs w:val="24"/>
        </w:rPr>
        <w:t xml:space="preserve"> </w:t>
      </w:r>
      <w:r w:rsidRPr="00EF0596">
        <w:rPr>
          <w:rFonts w:cs="Arial"/>
          <w:b/>
          <w:szCs w:val="24"/>
        </w:rPr>
        <w:t>grado</w:t>
      </w:r>
      <w:r w:rsidRPr="00EF0596">
        <w:rPr>
          <w:rFonts w:cs="Arial"/>
          <w:b/>
          <w:spacing w:val="-2"/>
          <w:szCs w:val="24"/>
        </w:rPr>
        <w:t xml:space="preserve"> </w:t>
      </w:r>
      <w:r w:rsidRPr="00EF0596">
        <w:rPr>
          <w:rFonts w:cs="Arial"/>
          <w:b/>
          <w:szCs w:val="24"/>
        </w:rPr>
        <w:t>civil</w:t>
      </w:r>
      <w:r w:rsidRPr="00EF0596">
        <w:rPr>
          <w:rFonts w:cs="Arial"/>
          <w:szCs w:val="24"/>
        </w:rPr>
        <w:t>:</w:t>
      </w:r>
      <w:r w:rsidRPr="00EF0596">
        <w:rPr>
          <w:rFonts w:cs="Arial"/>
          <w:spacing w:val="-3"/>
          <w:szCs w:val="24"/>
        </w:rPr>
        <w:t xml:space="preserve"> </w:t>
      </w:r>
      <w:r w:rsidRPr="00EF0596">
        <w:rPr>
          <w:rFonts w:cs="Arial"/>
          <w:szCs w:val="24"/>
        </w:rPr>
        <w:t>padres</w:t>
      </w:r>
      <w:r w:rsidRPr="00EF0596">
        <w:rPr>
          <w:rFonts w:cs="Arial"/>
          <w:spacing w:val="-2"/>
          <w:szCs w:val="24"/>
        </w:rPr>
        <w:t xml:space="preserve"> </w:t>
      </w:r>
      <w:r w:rsidRPr="00EF0596">
        <w:rPr>
          <w:rFonts w:cs="Arial"/>
          <w:szCs w:val="24"/>
        </w:rPr>
        <w:t>adoptantes</w:t>
      </w:r>
      <w:r w:rsidRPr="00EF0596">
        <w:rPr>
          <w:rFonts w:cs="Arial"/>
          <w:spacing w:val="-2"/>
          <w:szCs w:val="24"/>
        </w:rPr>
        <w:t xml:space="preserve"> </w:t>
      </w:r>
      <w:r w:rsidRPr="00EF0596">
        <w:rPr>
          <w:rFonts w:cs="Arial"/>
          <w:szCs w:val="24"/>
        </w:rPr>
        <w:t>e</w:t>
      </w:r>
      <w:r w:rsidRPr="00EF0596">
        <w:rPr>
          <w:rFonts w:cs="Arial"/>
          <w:spacing w:val="-3"/>
          <w:szCs w:val="24"/>
        </w:rPr>
        <w:t xml:space="preserve"> </w:t>
      </w:r>
      <w:r w:rsidRPr="00EF0596">
        <w:rPr>
          <w:rFonts w:cs="Arial"/>
          <w:szCs w:val="24"/>
        </w:rPr>
        <w:t>hijos</w:t>
      </w:r>
      <w:r w:rsidRPr="00EF0596">
        <w:rPr>
          <w:rFonts w:cs="Arial"/>
          <w:spacing w:val="-2"/>
          <w:szCs w:val="24"/>
        </w:rPr>
        <w:t xml:space="preserve"> adoptivos.</w:t>
      </w:r>
    </w:p>
    <w:p w14:paraId="72C02295" w14:textId="77777777" w:rsidR="00740E04" w:rsidRPr="00EF0596" w:rsidRDefault="00740E04" w:rsidP="00740E04">
      <w:pPr>
        <w:pStyle w:val="Prrafodelista"/>
        <w:numPr>
          <w:ilvl w:val="0"/>
          <w:numId w:val="3"/>
        </w:numPr>
        <w:tabs>
          <w:tab w:val="left" w:pos="500"/>
          <w:tab w:val="left" w:pos="502"/>
        </w:tabs>
        <w:spacing w:before="39" w:line="276" w:lineRule="auto"/>
        <w:ind w:left="502" w:right="143"/>
        <w:rPr>
          <w:rFonts w:cs="Arial"/>
          <w:szCs w:val="24"/>
        </w:rPr>
      </w:pPr>
      <w:r w:rsidRPr="00EF0596">
        <w:rPr>
          <w:rFonts w:cs="Arial"/>
          <w:szCs w:val="24"/>
        </w:rPr>
        <w:t>Personas naturales, integrantes de grupos conformados, participantes de personas jurídicas, sus representantes legales o socios, que hayan sido objeto de una sanción administrativa impuesta por autoridad competente, o que cuenten con una declaratoria de incumplimiento parcial o total.</w:t>
      </w:r>
    </w:p>
    <w:p w14:paraId="4FFB94B5" w14:textId="77777777" w:rsidR="00740E04" w:rsidRPr="00EF0596" w:rsidRDefault="00740E04" w:rsidP="00740E04">
      <w:pPr>
        <w:pStyle w:val="Prrafodelista"/>
        <w:numPr>
          <w:ilvl w:val="0"/>
          <w:numId w:val="3"/>
        </w:numPr>
        <w:tabs>
          <w:tab w:val="left" w:pos="500"/>
          <w:tab w:val="left" w:pos="502"/>
        </w:tabs>
        <w:spacing w:before="1" w:line="276" w:lineRule="auto"/>
        <w:ind w:left="502" w:right="144"/>
        <w:rPr>
          <w:rFonts w:cs="Arial"/>
          <w:szCs w:val="24"/>
        </w:rPr>
      </w:pPr>
      <w:r w:rsidRPr="00EF0596">
        <w:rPr>
          <w:rFonts w:cs="Arial"/>
          <w:szCs w:val="24"/>
        </w:rPr>
        <w:t>Entidades públicas o entidades con participación pública, cualquiera sea su naturaleza jurídica.</w:t>
      </w:r>
    </w:p>
    <w:p w14:paraId="0184B0DC" w14:textId="77777777" w:rsidR="00740E04" w:rsidRPr="00EF0596" w:rsidRDefault="00740E04" w:rsidP="00740E04">
      <w:pPr>
        <w:pStyle w:val="Prrafodelista"/>
        <w:numPr>
          <w:ilvl w:val="0"/>
          <w:numId w:val="3"/>
        </w:numPr>
        <w:tabs>
          <w:tab w:val="left" w:pos="502"/>
        </w:tabs>
        <w:spacing w:before="1" w:line="276" w:lineRule="auto"/>
        <w:ind w:left="502" w:right="137"/>
        <w:rPr>
          <w:rFonts w:cs="Arial"/>
          <w:szCs w:val="24"/>
        </w:rPr>
      </w:pPr>
      <w:r w:rsidRPr="00EF0596">
        <w:rPr>
          <w:rFonts w:cs="Arial"/>
          <w:szCs w:val="24"/>
        </w:rPr>
        <w:t>Personas naturales o jurídicas, integrantes de grupos conformados, participantes de personas jurídicas, así como sus representantes legales o socios,</w:t>
      </w:r>
      <w:r w:rsidRPr="00EF0596">
        <w:rPr>
          <w:rFonts w:cs="Arial"/>
          <w:spacing w:val="-3"/>
          <w:szCs w:val="24"/>
        </w:rPr>
        <w:t xml:space="preserve"> </w:t>
      </w:r>
      <w:r w:rsidRPr="00EF0596">
        <w:rPr>
          <w:rFonts w:cs="Arial"/>
          <w:szCs w:val="24"/>
        </w:rPr>
        <w:t>respecto</w:t>
      </w:r>
      <w:r w:rsidRPr="00EF0596">
        <w:rPr>
          <w:rFonts w:cs="Arial"/>
          <w:spacing w:val="-4"/>
          <w:szCs w:val="24"/>
        </w:rPr>
        <w:t xml:space="preserve"> </w:t>
      </w:r>
      <w:r w:rsidRPr="00EF0596">
        <w:rPr>
          <w:rFonts w:cs="Arial"/>
          <w:szCs w:val="24"/>
        </w:rPr>
        <w:t>de</w:t>
      </w:r>
      <w:r w:rsidRPr="00EF0596">
        <w:rPr>
          <w:rFonts w:cs="Arial"/>
          <w:spacing w:val="-5"/>
          <w:szCs w:val="24"/>
        </w:rPr>
        <w:t xml:space="preserve"> </w:t>
      </w:r>
      <w:r w:rsidRPr="00EF0596">
        <w:rPr>
          <w:rFonts w:cs="Arial"/>
          <w:szCs w:val="24"/>
        </w:rPr>
        <w:t>quienes,</w:t>
      </w:r>
      <w:r w:rsidRPr="00EF0596">
        <w:rPr>
          <w:rFonts w:cs="Arial"/>
          <w:spacing w:val="-5"/>
          <w:szCs w:val="24"/>
        </w:rPr>
        <w:t xml:space="preserve"> </w:t>
      </w:r>
      <w:r w:rsidRPr="00EF0596">
        <w:rPr>
          <w:rFonts w:cs="Arial"/>
          <w:szCs w:val="24"/>
        </w:rPr>
        <w:t>en</w:t>
      </w:r>
      <w:r w:rsidRPr="00EF0596">
        <w:rPr>
          <w:rFonts w:cs="Arial"/>
          <w:spacing w:val="-5"/>
          <w:szCs w:val="24"/>
        </w:rPr>
        <w:t xml:space="preserve"> </w:t>
      </w:r>
      <w:r w:rsidRPr="00EF0596">
        <w:rPr>
          <w:rFonts w:cs="Arial"/>
          <w:szCs w:val="24"/>
        </w:rPr>
        <w:t>convocatorias</w:t>
      </w:r>
      <w:r w:rsidRPr="00EF0596">
        <w:rPr>
          <w:rFonts w:cs="Arial"/>
          <w:spacing w:val="-3"/>
          <w:szCs w:val="24"/>
        </w:rPr>
        <w:t xml:space="preserve"> </w:t>
      </w:r>
      <w:r w:rsidRPr="00EF0596">
        <w:rPr>
          <w:rFonts w:cs="Arial"/>
          <w:szCs w:val="24"/>
        </w:rPr>
        <w:t>adelantadas</w:t>
      </w:r>
      <w:r w:rsidRPr="00EF0596">
        <w:rPr>
          <w:rFonts w:cs="Arial"/>
          <w:spacing w:val="-5"/>
          <w:szCs w:val="24"/>
        </w:rPr>
        <w:t xml:space="preserve"> </w:t>
      </w:r>
      <w:r w:rsidRPr="00EF0596">
        <w:rPr>
          <w:rFonts w:cs="Arial"/>
          <w:szCs w:val="24"/>
        </w:rPr>
        <w:t>por</w:t>
      </w:r>
      <w:r w:rsidRPr="00EF0596">
        <w:rPr>
          <w:rFonts w:cs="Arial"/>
          <w:spacing w:val="-3"/>
          <w:szCs w:val="24"/>
        </w:rPr>
        <w:t xml:space="preserve"> </w:t>
      </w:r>
      <w:r w:rsidRPr="00EF0596">
        <w:rPr>
          <w:rFonts w:cs="Arial"/>
          <w:szCs w:val="24"/>
        </w:rPr>
        <w:t>la</w:t>
      </w:r>
      <w:r w:rsidRPr="00EF0596">
        <w:rPr>
          <w:rFonts w:cs="Arial"/>
          <w:spacing w:val="-5"/>
          <w:szCs w:val="24"/>
        </w:rPr>
        <w:t xml:space="preserve"> </w:t>
      </w:r>
      <w:r w:rsidRPr="00EF0596">
        <w:rPr>
          <w:rFonts w:cs="Arial"/>
          <w:szCs w:val="24"/>
        </w:rPr>
        <w:t>Secretaría de Cultura, Turismo y Patrimonio Territorial durante las dos (2) vigencias inmediatamente anteriores, se haya verificado, mediante actuaciones administrativas debidamente documentadas, la presentación de información falsa, inexacta o</w:t>
      </w:r>
      <w:r w:rsidRPr="00EF0596">
        <w:rPr>
          <w:rFonts w:cs="Arial"/>
          <w:spacing w:val="-17"/>
          <w:szCs w:val="24"/>
        </w:rPr>
        <w:t xml:space="preserve"> </w:t>
      </w:r>
      <w:r w:rsidRPr="00EF0596">
        <w:rPr>
          <w:rFonts w:cs="Arial"/>
          <w:szCs w:val="24"/>
        </w:rPr>
        <w:t>inconsistente</w:t>
      </w:r>
      <w:r w:rsidRPr="00EF0596">
        <w:rPr>
          <w:rFonts w:cs="Arial"/>
          <w:spacing w:val="-15"/>
          <w:szCs w:val="24"/>
        </w:rPr>
        <w:t xml:space="preserve"> </w:t>
      </w:r>
      <w:r w:rsidRPr="00EF0596">
        <w:rPr>
          <w:rFonts w:cs="Arial"/>
          <w:szCs w:val="24"/>
        </w:rPr>
        <w:t>que</w:t>
      </w:r>
      <w:r w:rsidRPr="00EF0596">
        <w:rPr>
          <w:rFonts w:cs="Arial"/>
          <w:spacing w:val="-16"/>
          <w:szCs w:val="24"/>
        </w:rPr>
        <w:t xml:space="preserve"> </w:t>
      </w:r>
      <w:r w:rsidRPr="00EF0596">
        <w:rPr>
          <w:rFonts w:cs="Arial"/>
          <w:szCs w:val="24"/>
        </w:rPr>
        <w:t>comprometió</w:t>
      </w:r>
      <w:r w:rsidRPr="00EF0596">
        <w:rPr>
          <w:rFonts w:cs="Arial"/>
          <w:spacing w:val="-16"/>
          <w:szCs w:val="24"/>
        </w:rPr>
        <w:t xml:space="preserve"> </w:t>
      </w:r>
      <w:r w:rsidRPr="00EF0596">
        <w:rPr>
          <w:rFonts w:cs="Arial"/>
          <w:szCs w:val="24"/>
        </w:rPr>
        <w:t>la</w:t>
      </w:r>
      <w:r w:rsidRPr="00EF0596">
        <w:rPr>
          <w:rFonts w:cs="Arial"/>
          <w:spacing w:val="-17"/>
          <w:szCs w:val="24"/>
        </w:rPr>
        <w:t xml:space="preserve"> </w:t>
      </w:r>
      <w:r w:rsidRPr="00EF0596">
        <w:rPr>
          <w:rFonts w:cs="Arial"/>
          <w:szCs w:val="24"/>
        </w:rPr>
        <w:t>veracidad</w:t>
      </w:r>
      <w:r w:rsidRPr="00EF0596">
        <w:rPr>
          <w:rFonts w:cs="Arial"/>
          <w:spacing w:val="-15"/>
          <w:szCs w:val="24"/>
        </w:rPr>
        <w:t xml:space="preserve"> </w:t>
      </w:r>
      <w:r w:rsidRPr="00EF0596">
        <w:rPr>
          <w:rFonts w:cs="Arial"/>
          <w:szCs w:val="24"/>
        </w:rPr>
        <w:t>de</w:t>
      </w:r>
      <w:r w:rsidRPr="00EF0596">
        <w:rPr>
          <w:rFonts w:cs="Arial"/>
          <w:spacing w:val="-16"/>
          <w:szCs w:val="24"/>
        </w:rPr>
        <w:t xml:space="preserve"> </w:t>
      </w:r>
      <w:r w:rsidRPr="00EF0596">
        <w:rPr>
          <w:rFonts w:cs="Arial"/>
          <w:szCs w:val="24"/>
        </w:rPr>
        <w:t>los</w:t>
      </w:r>
      <w:r w:rsidRPr="00EF0596">
        <w:rPr>
          <w:rFonts w:cs="Arial"/>
          <w:spacing w:val="-17"/>
          <w:szCs w:val="24"/>
        </w:rPr>
        <w:t xml:space="preserve"> </w:t>
      </w:r>
      <w:r w:rsidRPr="00EF0596">
        <w:rPr>
          <w:rFonts w:cs="Arial"/>
          <w:szCs w:val="24"/>
        </w:rPr>
        <w:t>trámites</w:t>
      </w:r>
      <w:r w:rsidRPr="00EF0596">
        <w:rPr>
          <w:rFonts w:cs="Arial"/>
          <w:spacing w:val="-17"/>
          <w:szCs w:val="24"/>
        </w:rPr>
        <w:t xml:space="preserve"> </w:t>
      </w:r>
      <w:r w:rsidRPr="00EF0596">
        <w:rPr>
          <w:rFonts w:cs="Arial"/>
          <w:szCs w:val="24"/>
        </w:rPr>
        <w:t>administrativos, la correcta gestión de los recursos públicos o la integridad del proceso.</w:t>
      </w:r>
    </w:p>
    <w:p w14:paraId="08A160DC" w14:textId="2BB0C789" w:rsidR="00740E04" w:rsidRPr="00C16FB6" w:rsidRDefault="00740E04" w:rsidP="00740E04">
      <w:pPr>
        <w:pStyle w:val="Prrafodelista"/>
        <w:numPr>
          <w:ilvl w:val="0"/>
          <w:numId w:val="3"/>
        </w:numPr>
        <w:tabs>
          <w:tab w:val="left" w:pos="502"/>
        </w:tabs>
        <w:spacing w:before="1" w:line="276" w:lineRule="auto"/>
        <w:ind w:left="502" w:right="141"/>
        <w:rPr>
          <w:rFonts w:cs="Arial"/>
          <w:szCs w:val="24"/>
        </w:rPr>
      </w:pPr>
      <w:r w:rsidRPr="00EF0596">
        <w:rPr>
          <w:rFonts w:cs="Arial"/>
          <w:szCs w:val="24"/>
        </w:rPr>
        <w:t>La Secretaría de Cultura, Turismo y Patrimonio Territorial verificará los certificados de antecedentes judiciales, medidas correctivas, antecedentes disciplinarios, antecedentes fiscales, registro de inhabilidades por delitos sexuales y el Registro de Deudores Alimentarios Morosos (REDAM). En caso de evidenciarse alguna inhabilidad o incompatibilidad, la propuesta será rechazada o, si ya se hubiere otorgado el estímulo, se procederá a su cancelación y al reintegro de los recursos, sin perjuicio de las acciones legales correspondientes.</w:t>
      </w:r>
    </w:p>
    <w:p w14:paraId="320D8568" w14:textId="77777777" w:rsidR="00740E04" w:rsidRPr="00EF0596" w:rsidRDefault="00740E04" w:rsidP="00740E04">
      <w:pPr>
        <w:pStyle w:val="NormalWeb"/>
        <w:rPr>
          <w:rFonts w:ascii="Arial" w:hAnsi="Arial" w:cs="Arial"/>
          <w:sz w:val="44"/>
        </w:rPr>
      </w:pPr>
    </w:p>
    <w:p w14:paraId="4BC3A412"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noProof/>
          <w:szCs w:val="24"/>
          <w:lang w:eastAsia="es-CO"/>
        </w:rPr>
        <w:lastRenderedPageBreak/>
        <w:drawing>
          <wp:anchor distT="0" distB="0" distL="114300" distR="114300" simplePos="0" relativeHeight="251659264" behindDoc="1" locked="0" layoutInCell="1" allowOverlap="1" wp14:anchorId="329D88CE" wp14:editId="23D55C78">
            <wp:simplePos x="0" y="0"/>
            <wp:positionH relativeFrom="page">
              <wp:align>right</wp:align>
            </wp:positionH>
            <wp:positionV relativeFrom="paragraph">
              <wp:posOffset>-1168400</wp:posOffset>
            </wp:positionV>
            <wp:extent cx="7763933" cy="11280101"/>
            <wp:effectExtent l="0" t="0" r="8890" b="0"/>
            <wp:wrapNone/>
            <wp:docPr id="8" name="Imagen 8" descr="D:\Documents\angie\2026\CEPAC 2026\TEATRO\creacion de teatro 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angie\2026\CEPAC 2026\TEATRO\creacion de teatro imag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63933" cy="112801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A36B5" w14:textId="77777777" w:rsidR="00740E04" w:rsidRPr="00EF0596" w:rsidRDefault="00740E04" w:rsidP="00740E04">
      <w:pPr>
        <w:pStyle w:val="NormalWeb"/>
        <w:rPr>
          <w:rFonts w:ascii="Arial" w:hAnsi="Arial" w:cs="Arial"/>
          <w:sz w:val="44"/>
        </w:rPr>
      </w:pPr>
    </w:p>
    <w:p w14:paraId="0A919460" w14:textId="77777777" w:rsidR="00740E04" w:rsidRPr="00EF0596" w:rsidRDefault="00740E04" w:rsidP="00740E04">
      <w:pPr>
        <w:pStyle w:val="NormalWeb"/>
        <w:rPr>
          <w:rFonts w:ascii="Arial" w:hAnsi="Arial" w:cs="Arial"/>
          <w:sz w:val="44"/>
        </w:rPr>
      </w:pPr>
    </w:p>
    <w:p w14:paraId="0DF5D974" w14:textId="77777777" w:rsidR="00740E04" w:rsidRPr="00EF0596" w:rsidRDefault="00740E04" w:rsidP="00740E04">
      <w:pPr>
        <w:pStyle w:val="NormalWeb"/>
        <w:rPr>
          <w:rFonts w:ascii="Arial" w:hAnsi="Arial" w:cs="Arial"/>
          <w:sz w:val="44"/>
        </w:rPr>
      </w:pPr>
    </w:p>
    <w:p w14:paraId="2BA401EC" w14:textId="77777777" w:rsidR="00740E04" w:rsidRPr="00EF0596" w:rsidRDefault="00740E04" w:rsidP="00740E04">
      <w:pPr>
        <w:pStyle w:val="NormalWeb"/>
        <w:rPr>
          <w:rFonts w:ascii="Arial" w:hAnsi="Arial" w:cs="Arial"/>
          <w:sz w:val="44"/>
        </w:rPr>
      </w:pPr>
    </w:p>
    <w:p w14:paraId="4DEA78D9" w14:textId="77777777" w:rsidR="00740E04" w:rsidRPr="00EF0596" w:rsidRDefault="00740E04" w:rsidP="00740E04">
      <w:pPr>
        <w:pStyle w:val="NormalWeb"/>
        <w:rPr>
          <w:rFonts w:ascii="Arial" w:hAnsi="Arial" w:cs="Arial"/>
          <w:sz w:val="44"/>
        </w:rPr>
      </w:pPr>
    </w:p>
    <w:p w14:paraId="372B0CED" w14:textId="77777777" w:rsidR="00740E04" w:rsidRPr="00EF0596" w:rsidRDefault="00740E04" w:rsidP="00740E04">
      <w:pPr>
        <w:pStyle w:val="NormalWeb"/>
        <w:rPr>
          <w:rFonts w:ascii="Arial" w:hAnsi="Arial" w:cs="Arial"/>
          <w:sz w:val="44"/>
        </w:rPr>
      </w:pPr>
    </w:p>
    <w:p w14:paraId="099BAFC0" w14:textId="77777777" w:rsidR="00740E04" w:rsidRPr="00EF0596" w:rsidRDefault="00740E04" w:rsidP="00740E04">
      <w:pPr>
        <w:pStyle w:val="NormalWeb"/>
        <w:rPr>
          <w:rFonts w:ascii="Arial" w:hAnsi="Arial" w:cs="Arial"/>
          <w:sz w:val="44"/>
        </w:rPr>
      </w:pPr>
    </w:p>
    <w:p w14:paraId="34B20F73" w14:textId="77777777" w:rsidR="00740E04" w:rsidRPr="00EF0596" w:rsidRDefault="00740E04" w:rsidP="00740E04">
      <w:pPr>
        <w:pStyle w:val="NormalWeb"/>
        <w:rPr>
          <w:rFonts w:ascii="Arial" w:hAnsi="Arial" w:cs="Arial"/>
          <w:sz w:val="44"/>
        </w:rPr>
      </w:pPr>
    </w:p>
    <w:p w14:paraId="2E07792F" w14:textId="77777777" w:rsidR="00740E04" w:rsidRPr="00EF0596" w:rsidRDefault="00740E04" w:rsidP="00740E04">
      <w:pPr>
        <w:pStyle w:val="NormalWeb"/>
        <w:rPr>
          <w:rFonts w:ascii="Arial" w:hAnsi="Arial" w:cs="Arial"/>
          <w:sz w:val="44"/>
        </w:rPr>
      </w:pPr>
    </w:p>
    <w:p w14:paraId="6FC0C1B5" w14:textId="77777777" w:rsidR="00740E04" w:rsidRPr="00EF0596" w:rsidRDefault="00740E04" w:rsidP="00740E04">
      <w:pPr>
        <w:pStyle w:val="NormalWeb"/>
        <w:rPr>
          <w:rFonts w:ascii="Arial" w:hAnsi="Arial" w:cs="Arial"/>
          <w:sz w:val="44"/>
        </w:rPr>
      </w:pPr>
    </w:p>
    <w:p w14:paraId="19C7FB8D" w14:textId="77777777" w:rsidR="00740E04" w:rsidRPr="00EF0596" w:rsidRDefault="00740E04" w:rsidP="00740E04">
      <w:pPr>
        <w:pStyle w:val="NormalWeb"/>
        <w:rPr>
          <w:rFonts w:ascii="Arial" w:hAnsi="Arial" w:cs="Arial"/>
          <w:sz w:val="44"/>
        </w:rPr>
      </w:pPr>
    </w:p>
    <w:p w14:paraId="030C790B" w14:textId="77777777" w:rsidR="005243BD" w:rsidRDefault="005243BD" w:rsidP="00740E04">
      <w:pPr>
        <w:pStyle w:val="NormalWeb"/>
        <w:rPr>
          <w:rFonts w:ascii="Arial" w:hAnsi="Arial" w:cs="Arial"/>
          <w:b/>
          <w:color w:val="FFFFFF" w:themeColor="background1"/>
          <w:sz w:val="32"/>
        </w:rPr>
      </w:pPr>
    </w:p>
    <w:p w14:paraId="6EC5AAFF" w14:textId="77777777" w:rsidR="005243BD" w:rsidRDefault="005243BD" w:rsidP="00740E04">
      <w:pPr>
        <w:pStyle w:val="NormalWeb"/>
        <w:rPr>
          <w:rFonts w:ascii="Arial" w:hAnsi="Arial" w:cs="Arial"/>
          <w:b/>
          <w:color w:val="FFFFFF" w:themeColor="background1"/>
          <w:sz w:val="32"/>
        </w:rPr>
      </w:pPr>
    </w:p>
    <w:p w14:paraId="507DF019" w14:textId="77777777" w:rsidR="005243BD" w:rsidRDefault="005243BD" w:rsidP="00740E04">
      <w:pPr>
        <w:pStyle w:val="NormalWeb"/>
        <w:rPr>
          <w:rFonts w:ascii="Arial" w:hAnsi="Arial" w:cs="Arial"/>
          <w:b/>
          <w:color w:val="FFFFFF" w:themeColor="background1"/>
          <w:sz w:val="32"/>
        </w:rPr>
      </w:pPr>
    </w:p>
    <w:p w14:paraId="24452FCE" w14:textId="303DDE17" w:rsidR="00740E04" w:rsidRPr="00EF0596" w:rsidRDefault="00740E04" w:rsidP="00740E04">
      <w:pPr>
        <w:pStyle w:val="NormalWeb"/>
        <w:rPr>
          <w:rFonts w:ascii="Arial" w:hAnsi="Arial" w:cs="Arial"/>
          <w:b/>
          <w:color w:val="FFFFFF" w:themeColor="background1"/>
          <w:sz w:val="32"/>
        </w:rPr>
      </w:pPr>
      <w:r w:rsidRPr="00EF0596">
        <w:rPr>
          <w:rFonts w:ascii="Arial" w:hAnsi="Arial" w:cs="Arial"/>
          <w:b/>
          <w:color w:val="FFFFFF" w:themeColor="background1"/>
          <w:sz w:val="32"/>
        </w:rPr>
        <w:t xml:space="preserve">REFERENCIA CREADA CON IA </w:t>
      </w:r>
    </w:p>
    <w:p w14:paraId="0D47A95C" w14:textId="77777777" w:rsidR="00740E04" w:rsidRPr="00EF0596" w:rsidRDefault="00740E04" w:rsidP="008611EA">
      <w:pPr>
        <w:pStyle w:val="Ttulo1"/>
        <w:rPr>
          <w:rFonts w:ascii="Arial" w:hAnsi="Arial" w:cs="Arial"/>
        </w:rPr>
      </w:pPr>
      <w:bookmarkStart w:id="16" w:name="_Toc227856183"/>
      <w:r w:rsidRPr="00EF0596">
        <w:rPr>
          <w:rFonts w:ascii="Arial" w:hAnsi="Arial" w:cs="Arial"/>
        </w:rPr>
        <w:lastRenderedPageBreak/>
        <w:t>RECOMENDACIONES GENERALES</w:t>
      </w:r>
      <w:bookmarkEnd w:id="16"/>
    </w:p>
    <w:p w14:paraId="1138F8C1" w14:textId="77777777" w:rsidR="00740E04" w:rsidRPr="00EF0596" w:rsidRDefault="00740E04" w:rsidP="00740E04">
      <w:pPr>
        <w:pStyle w:val="Prrafodelista"/>
        <w:numPr>
          <w:ilvl w:val="0"/>
          <w:numId w:val="8"/>
        </w:numPr>
        <w:spacing w:after="160" w:line="259" w:lineRule="auto"/>
        <w:rPr>
          <w:rFonts w:cs="Arial"/>
          <w:szCs w:val="24"/>
        </w:rPr>
      </w:pPr>
      <w:r w:rsidRPr="00EF0596">
        <w:rPr>
          <w:rFonts w:cs="Arial"/>
          <w:szCs w:val="24"/>
        </w:rPr>
        <w:t>Leer estos lineamientos por completo y si tiene dudas sobre ellos o presenta algún inconveniente con el sitio web de las convocatorias, debe dirigirse a atención al ciudadano y radicar un SAC, o realice su pregunta dentro del cronograma y horario establecido en la Convocatoria Estímulos para Procesos Artísticos y Culturales de Tunja (CARPETA ESTIMULOS) 2026.</w:t>
      </w:r>
    </w:p>
    <w:p w14:paraId="51ABBEC8" w14:textId="77777777" w:rsidR="00740E04" w:rsidRPr="00EF0596" w:rsidRDefault="00740E04" w:rsidP="00740E04">
      <w:pPr>
        <w:pStyle w:val="Prrafodelista"/>
        <w:numPr>
          <w:ilvl w:val="0"/>
          <w:numId w:val="8"/>
        </w:numPr>
        <w:spacing w:after="160" w:line="259" w:lineRule="auto"/>
        <w:rPr>
          <w:rFonts w:cs="Arial"/>
          <w:szCs w:val="24"/>
        </w:rPr>
      </w:pPr>
      <w:r w:rsidRPr="00EF0596">
        <w:rPr>
          <w:rFonts w:cs="Arial"/>
          <w:szCs w:val="24"/>
        </w:rPr>
        <w:t>Las propuestas deben ser inéditas; no se admitirán aquellas presentadas en años anteriores.</w:t>
      </w:r>
    </w:p>
    <w:p w14:paraId="44C2E11D" w14:textId="77777777" w:rsidR="00740E04" w:rsidRPr="00EF0596" w:rsidRDefault="00740E04" w:rsidP="00740E04">
      <w:pPr>
        <w:pStyle w:val="Prrafodelista"/>
        <w:numPr>
          <w:ilvl w:val="0"/>
          <w:numId w:val="8"/>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En caso de falsedad, inexactitud u omisión en la información suministrada, el participante podrá ser sujeto de las sanciones previstas en el Código Penal Colombiano Ley 599 del 2000 y de las demás actuaciones administrativas a que haya lugar.</w:t>
      </w:r>
    </w:p>
    <w:p w14:paraId="0342E2F1" w14:textId="77777777" w:rsidR="00740E04" w:rsidRPr="00EF0596" w:rsidRDefault="00740E04" w:rsidP="00EF0596">
      <w:pPr>
        <w:pStyle w:val="Ttulo1"/>
        <w:rPr>
          <w:rFonts w:ascii="Arial" w:hAnsi="Arial" w:cs="Arial"/>
        </w:rPr>
      </w:pPr>
      <w:bookmarkStart w:id="17" w:name="_Toc227856184"/>
      <w:r w:rsidRPr="00EF0596">
        <w:rPr>
          <w:rFonts w:ascii="Arial" w:hAnsi="Arial" w:cs="Arial"/>
        </w:rPr>
        <w:t>OBJETIVO GENERAL</w:t>
      </w:r>
      <w:bookmarkEnd w:id="17"/>
    </w:p>
    <w:p w14:paraId="3808DD04" w14:textId="77777777" w:rsidR="00740E04" w:rsidRPr="00EF0596" w:rsidRDefault="00740E04" w:rsidP="00C16FB6">
      <w:pPr>
        <w:pStyle w:val="Textoindependiente"/>
        <w:spacing w:before="82"/>
        <w:rPr>
          <w:rFonts w:cs="Arial"/>
        </w:rPr>
      </w:pPr>
      <w:r w:rsidRPr="00EF0596">
        <w:rPr>
          <w:rFonts w:cs="Arial"/>
        </w:rPr>
        <w:t>Promover la creación de obras escénicas y procesos creativos de artistas residentes en Tunja durante el año 2026, fortaleciendo el capital simbólico y económico del sector teatral local mediante propuestas individuales o grupales.</w:t>
      </w:r>
    </w:p>
    <w:p w14:paraId="4713B567" w14:textId="77777777" w:rsidR="00740E04" w:rsidRPr="00EF0596" w:rsidRDefault="00740E04" w:rsidP="00EF0596">
      <w:pPr>
        <w:pStyle w:val="Ttulo1"/>
        <w:rPr>
          <w:rFonts w:ascii="Arial" w:hAnsi="Arial" w:cs="Arial"/>
        </w:rPr>
      </w:pPr>
      <w:bookmarkStart w:id="18" w:name="_Toc227856185"/>
      <w:r w:rsidRPr="00EF0596">
        <w:rPr>
          <w:rFonts w:ascii="Arial" w:hAnsi="Arial" w:cs="Arial"/>
        </w:rPr>
        <w:t>DESCRIPCIÓN</w:t>
      </w:r>
      <w:bookmarkEnd w:id="18"/>
    </w:p>
    <w:p w14:paraId="5A22FDD1" w14:textId="77777777" w:rsidR="00740E04" w:rsidRPr="00EF0596" w:rsidRDefault="00740E04" w:rsidP="00740E04">
      <w:pPr>
        <w:pStyle w:val="NormalWeb"/>
        <w:rPr>
          <w:rFonts w:ascii="Arial" w:hAnsi="Arial" w:cs="Arial"/>
        </w:rPr>
      </w:pPr>
      <w:r w:rsidRPr="00EF0596">
        <w:rPr>
          <w:rFonts w:ascii="Arial" w:hAnsi="Arial" w:cs="Arial"/>
        </w:rPr>
        <w:t>La Secretaría de Cultura, Turismo y Patrimonio Territorial de Tunja invita a la comunidad artística a participar en la Convocatoria de Estímulos a la Creación Escénica 2026. Esta línea apoya proyectos que conciban la escena como un dispositivo vivo de encuentro y experimentación, integrando lenguajes narrativos y performáticos. Se priorizarán propuestas que asuman el proceso creativo como un espacio de investigación y toma de decisiones técnicas y conceptuales desde perspectivas contemporáneas.</w:t>
      </w:r>
    </w:p>
    <w:p w14:paraId="0B702D1F" w14:textId="77777777" w:rsidR="00740E04" w:rsidRPr="00EF0596" w:rsidRDefault="00740E04" w:rsidP="00740E04">
      <w:pPr>
        <w:pStyle w:val="NormalWeb"/>
        <w:rPr>
          <w:rFonts w:ascii="Arial" w:hAnsi="Arial" w:cs="Arial"/>
        </w:rPr>
      </w:pPr>
    </w:p>
    <w:p w14:paraId="697FAAD8" w14:textId="77777777" w:rsidR="00740E04" w:rsidRPr="00EF0596" w:rsidRDefault="00740E04" w:rsidP="00740E04">
      <w:pPr>
        <w:pStyle w:val="NormalWeb"/>
        <w:rPr>
          <w:rFonts w:ascii="Arial" w:hAnsi="Arial" w:cs="Arial"/>
        </w:rPr>
      </w:pPr>
    </w:p>
    <w:p w14:paraId="53E189A3" w14:textId="77777777" w:rsidR="00740E04" w:rsidRDefault="00740E04" w:rsidP="00740E04">
      <w:pPr>
        <w:pStyle w:val="NormalWeb"/>
        <w:rPr>
          <w:rFonts w:ascii="Arial" w:hAnsi="Arial" w:cs="Arial"/>
        </w:rPr>
      </w:pPr>
    </w:p>
    <w:p w14:paraId="3B37D2D6" w14:textId="77777777" w:rsidR="00C16FB6" w:rsidRPr="00EF0596" w:rsidRDefault="00C16FB6" w:rsidP="00740E04">
      <w:pPr>
        <w:pStyle w:val="NormalWeb"/>
        <w:rPr>
          <w:rFonts w:ascii="Arial" w:hAnsi="Arial" w:cs="Arial"/>
        </w:rPr>
      </w:pPr>
    </w:p>
    <w:p w14:paraId="0E6A0F0E" w14:textId="77777777" w:rsidR="00740E04" w:rsidRPr="00EF0596" w:rsidRDefault="00740E04" w:rsidP="008611EA">
      <w:pPr>
        <w:pStyle w:val="Ttulo1"/>
        <w:rPr>
          <w:rFonts w:ascii="Arial" w:hAnsi="Arial" w:cs="Arial"/>
        </w:rPr>
      </w:pPr>
      <w:bookmarkStart w:id="19" w:name="_Toc227856186"/>
      <w:r w:rsidRPr="00EF0596">
        <w:rPr>
          <w:rFonts w:ascii="Arial" w:hAnsi="Arial" w:cs="Arial"/>
        </w:rPr>
        <w:lastRenderedPageBreak/>
        <w:t>PRESUPUESTO</w:t>
      </w:r>
      <w:bookmarkEnd w:id="19"/>
      <w:r w:rsidRPr="00EF0596">
        <w:rPr>
          <w:rFonts w:ascii="Arial" w:hAnsi="Arial" w:cs="Arial"/>
        </w:rPr>
        <w:tab/>
      </w:r>
      <w:r w:rsidRPr="00EF0596">
        <w:rPr>
          <w:rFonts w:ascii="Arial" w:hAnsi="Arial" w:cs="Arial"/>
        </w:rPr>
        <w:tab/>
      </w:r>
    </w:p>
    <w:p w14:paraId="15D04196" w14:textId="77777777" w:rsidR="00740E04" w:rsidRPr="00EF0596" w:rsidRDefault="00740E04" w:rsidP="00740E04">
      <w:pPr>
        <w:pStyle w:val="Textoindependiente"/>
        <w:spacing w:before="318" w:line="276" w:lineRule="auto"/>
        <w:ind w:left="143" w:right="136"/>
        <w:rPr>
          <w:rFonts w:cs="Arial"/>
          <w:color w:val="000000" w:themeColor="text1"/>
        </w:rPr>
      </w:pPr>
      <w:r w:rsidRPr="00EF0596">
        <w:rPr>
          <w:rFonts w:cs="Arial"/>
          <w:color w:val="000000" w:themeColor="text1"/>
        </w:rPr>
        <w:t>Para la presente convocatoria de estímulos para proyectos artísticos y culturales, la Secretaría de Cultura, Turismo y Patrimonio Territorial de la Alcaldía de Tunja cuenta con apropiación presupuestal en las respectivas líneas de inversión destinadas a la financiación de los estímulos aquí establecidos, conforme a la vigencia fiscal correspondiente.</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7"/>
        <w:gridCol w:w="5698"/>
      </w:tblGrid>
      <w:tr w:rsidR="00740E04" w:rsidRPr="00EF0596" w14:paraId="71A36EE2" w14:textId="77777777" w:rsidTr="00845371">
        <w:trPr>
          <w:trHeight w:val="364"/>
        </w:trPr>
        <w:tc>
          <w:tcPr>
            <w:tcW w:w="2807" w:type="dxa"/>
            <w:shd w:val="clear" w:color="auto" w:fill="8DD873" w:themeFill="accent6" w:themeFillTint="99"/>
          </w:tcPr>
          <w:p w14:paraId="7170E57D" w14:textId="77777777" w:rsidR="00740E04" w:rsidRPr="00EF0596" w:rsidRDefault="00740E04" w:rsidP="00845371">
            <w:pPr>
              <w:pStyle w:val="TableParagraph"/>
              <w:spacing w:before="36"/>
              <w:ind w:left="105"/>
              <w:rPr>
                <w:rFonts w:cs="Arial"/>
                <w:b/>
                <w:sz w:val="22"/>
              </w:rPr>
            </w:pPr>
            <w:r w:rsidRPr="00EF0596">
              <w:rPr>
                <w:rFonts w:cs="Arial"/>
                <w:b/>
                <w:spacing w:val="-2"/>
                <w:sz w:val="22"/>
              </w:rPr>
              <w:t>Línea</w:t>
            </w:r>
          </w:p>
        </w:tc>
        <w:tc>
          <w:tcPr>
            <w:tcW w:w="5698" w:type="dxa"/>
          </w:tcPr>
          <w:p w14:paraId="1320EFFD" w14:textId="77777777" w:rsidR="00740E04" w:rsidRPr="00EF0596" w:rsidRDefault="00740E04" w:rsidP="00845371">
            <w:pPr>
              <w:pStyle w:val="TableParagraph"/>
              <w:tabs>
                <w:tab w:val="left" w:pos="2100"/>
              </w:tabs>
              <w:spacing w:before="38"/>
              <w:ind w:left="4"/>
              <w:rPr>
                <w:rFonts w:cs="Arial"/>
                <w:spacing w:val="-2"/>
                <w:sz w:val="22"/>
              </w:rPr>
            </w:pPr>
            <w:r w:rsidRPr="00EF0596">
              <w:rPr>
                <w:rFonts w:cs="Arial"/>
                <w:spacing w:val="-2"/>
                <w:sz w:val="22"/>
              </w:rPr>
              <w:t>Creación</w:t>
            </w:r>
          </w:p>
        </w:tc>
      </w:tr>
      <w:tr w:rsidR="00740E04" w:rsidRPr="00EF0596" w14:paraId="41D44138" w14:textId="77777777" w:rsidTr="00845371">
        <w:trPr>
          <w:trHeight w:val="397"/>
        </w:trPr>
        <w:tc>
          <w:tcPr>
            <w:tcW w:w="2807" w:type="dxa"/>
            <w:shd w:val="clear" w:color="auto" w:fill="8DD873" w:themeFill="accent6" w:themeFillTint="99"/>
          </w:tcPr>
          <w:p w14:paraId="25E1DA3A" w14:textId="77777777" w:rsidR="00740E04" w:rsidRPr="00EF0596" w:rsidRDefault="00740E04" w:rsidP="00845371">
            <w:pPr>
              <w:pStyle w:val="TableParagraph"/>
              <w:spacing w:before="21"/>
              <w:ind w:left="105" w:right="55"/>
              <w:rPr>
                <w:rFonts w:cs="Arial"/>
                <w:b/>
                <w:sz w:val="22"/>
              </w:rPr>
            </w:pPr>
            <w:r w:rsidRPr="00EF0596">
              <w:rPr>
                <w:rFonts w:cs="Arial"/>
                <w:b/>
                <w:sz w:val="22"/>
              </w:rPr>
              <w:t>Número</w:t>
            </w:r>
            <w:r w:rsidRPr="00EF0596">
              <w:rPr>
                <w:rFonts w:cs="Arial"/>
                <w:b/>
                <w:spacing w:val="-16"/>
                <w:sz w:val="22"/>
              </w:rPr>
              <w:t xml:space="preserve"> </w:t>
            </w:r>
            <w:r w:rsidRPr="00EF0596">
              <w:rPr>
                <w:rFonts w:cs="Arial"/>
                <w:b/>
                <w:sz w:val="22"/>
              </w:rPr>
              <w:t xml:space="preserve">de </w:t>
            </w:r>
            <w:r w:rsidRPr="00EF0596">
              <w:rPr>
                <w:rFonts w:cs="Arial"/>
                <w:b/>
                <w:spacing w:val="-2"/>
                <w:sz w:val="22"/>
              </w:rPr>
              <w:t>Estímulos</w:t>
            </w:r>
          </w:p>
        </w:tc>
        <w:tc>
          <w:tcPr>
            <w:tcW w:w="5698" w:type="dxa"/>
          </w:tcPr>
          <w:p w14:paraId="647D9BF0" w14:textId="77777777" w:rsidR="00740E04" w:rsidRPr="00EF0596" w:rsidRDefault="00740E04" w:rsidP="00845371">
            <w:pPr>
              <w:pStyle w:val="TableParagraph"/>
              <w:spacing w:before="38"/>
              <w:ind w:left="4"/>
              <w:rPr>
                <w:rFonts w:cs="Arial"/>
                <w:sz w:val="22"/>
              </w:rPr>
            </w:pPr>
            <w:r w:rsidRPr="00EF0596">
              <w:rPr>
                <w:rFonts w:cs="Arial"/>
                <w:szCs w:val="24"/>
              </w:rPr>
              <w:t xml:space="preserve">Dos (2). </w:t>
            </w:r>
          </w:p>
        </w:tc>
      </w:tr>
      <w:tr w:rsidR="00740E04" w:rsidRPr="00EF0596" w14:paraId="472B1D90" w14:textId="77777777" w:rsidTr="00845371">
        <w:trPr>
          <w:trHeight w:val="359"/>
        </w:trPr>
        <w:tc>
          <w:tcPr>
            <w:tcW w:w="2807" w:type="dxa"/>
            <w:shd w:val="clear" w:color="auto" w:fill="8DD873" w:themeFill="accent6" w:themeFillTint="99"/>
          </w:tcPr>
          <w:p w14:paraId="06D6E4ED" w14:textId="77777777" w:rsidR="00740E04" w:rsidRPr="00EF0596" w:rsidRDefault="00740E04" w:rsidP="00845371">
            <w:pPr>
              <w:pStyle w:val="TableParagraph"/>
              <w:spacing w:before="36"/>
              <w:ind w:left="105"/>
              <w:rPr>
                <w:rFonts w:cs="Arial"/>
                <w:b/>
                <w:sz w:val="22"/>
              </w:rPr>
            </w:pPr>
            <w:r w:rsidRPr="00EF0596">
              <w:rPr>
                <w:rFonts w:cs="Arial"/>
                <w:b/>
                <w:spacing w:val="-2"/>
                <w:sz w:val="22"/>
              </w:rPr>
              <w:t>Cuantía</w:t>
            </w:r>
          </w:p>
        </w:tc>
        <w:tc>
          <w:tcPr>
            <w:tcW w:w="5698" w:type="dxa"/>
          </w:tcPr>
          <w:p w14:paraId="7D191AEE" w14:textId="77777777" w:rsidR="00740E04" w:rsidRPr="00EF0596" w:rsidRDefault="00740E04" w:rsidP="00845371">
            <w:pPr>
              <w:pStyle w:val="TableParagraph"/>
              <w:spacing w:before="38"/>
              <w:ind w:left="4"/>
              <w:rPr>
                <w:rFonts w:cs="Arial"/>
                <w:sz w:val="22"/>
              </w:rPr>
            </w:pPr>
            <w:r w:rsidRPr="00EF0596">
              <w:rPr>
                <w:rFonts w:cs="Arial"/>
                <w:b/>
                <w:bCs/>
                <w:szCs w:val="24"/>
              </w:rPr>
              <w:t>Veinte millones de pesos ($20.000.000) c/u</w:t>
            </w:r>
            <w:r w:rsidRPr="00EF0596">
              <w:rPr>
                <w:rFonts w:cs="Arial"/>
                <w:szCs w:val="24"/>
              </w:rPr>
              <w:t>.</w:t>
            </w:r>
          </w:p>
        </w:tc>
      </w:tr>
      <w:tr w:rsidR="00740E04" w:rsidRPr="00EF0596" w14:paraId="1661C73F" w14:textId="77777777" w:rsidTr="00845371">
        <w:trPr>
          <w:trHeight w:val="633"/>
        </w:trPr>
        <w:tc>
          <w:tcPr>
            <w:tcW w:w="2807" w:type="dxa"/>
            <w:shd w:val="clear" w:color="auto" w:fill="8DD873" w:themeFill="accent6" w:themeFillTint="99"/>
          </w:tcPr>
          <w:p w14:paraId="5C19F5F4" w14:textId="77777777" w:rsidR="00740E04" w:rsidRPr="00EF0596" w:rsidRDefault="00740E04" w:rsidP="00845371">
            <w:pPr>
              <w:pStyle w:val="TableParagraph"/>
              <w:spacing w:before="9"/>
              <w:ind w:left="105"/>
              <w:rPr>
                <w:rFonts w:cs="Arial"/>
                <w:b/>
                <w:sz w:val="22"/>
              </w:rPr>
            </w:pPr>
            <w:r w:rsidRPr="00EF0596">
              <w:rPr>
                <w:rFonts w:cs="Arial"/>
                <w:b/>
                <w:sz w:val="22"/>
              </w:rPr>
              <w:t>Total,</w:t>
            </w:r>
            <w:r w:rsidRPr="00EF0596">
              <w:rPr>
                <w:rFonts w:cs="Arial"/>
                <w:b/>
                <w:spacing w:val="-16"/>
                <w:sz w:val="22"/>
              </w:rPr>
              <w:t xml:space="preserve"> </w:t>
            </w:r>
            <w:r w:rsidRPr="00EF0596">
              <w:rPr>
                <w:rFonts w:cs="Arial"/>
                <w:b/>
                <w:sz w:val="22"/>
              </w:rPr>
              <w:t>de</w:t>
            </w:r>
            <w:r w:rsidRPr="00EF0596">
              <w:rPr>
                <w:rFonts w:cs="Arial"/>
                <w:b/>
                <w:spacing w:val="-15"/>
                <w:sz w:val="22"/>
              </w:rPr>
              <w:t xml:space="preserve"> </w:t>
            </w:r>
            <w:r w:rsidRPr="00EF0596">
              <w:rPr>
                <w:rFonts w:cs="Arial"/>
                <w:b/>
                <w:sz w:val="22"/>
              </w:rPr>
              <w:t xml:space="preserve">recursos </w:t>
            </w:r>
            <w:r w:rsidRPr="00EF0596">
              <w:rPr>
                <w:rFonts w:cs="Arial"/>
                <w:b/>
                <w:spacing w:val="-2"/>
                <w:sz w:val="22"/>
              </w:rPr>
              <w:t>económicos</w:t>
            </w:r>
          </w:p>
        </w:tc>
        <w:tc>
          <w:tcPr>
            <w:tcW w:w="5698" w:type="dxa"/>
          </w:tcPr>
          <w:p w14:paraId="6AFD66E8" w14:textId="77777777" w:rsidR="00740E04" w:rsidRPr="00EF0596" w:rsidRDefault="00740E04" w:rsidP="00845371">
            <w:pPr>
              <w:pStyle w:val="TableParagraph"/>
              <w:spacing w:before="38"/>
              <w:ind w:left="4"/>
              <w:rPr>
                <w:rFonts w:cs="Arial"/>
                <w:sz w:val="22"/>
              </w:rPr>
            </w:pPr>
            <w:r w:rsidRPr="00EF0596">
              <w:rPr>
                <w:rFonts w:cs="Arial"/>
                <w:szCs w:val="24"/>
              </w:rPr>
              <w:t>Cuarenta millones de pesos ($40.000.000).</w:t>
            </w:r>
          </w:p>
        </w:tc>
      </w:tr>
      <w:tr w:rsidR="00740E04" w:rsidRPr="00EF0596" w14:paraId="7E4AA37F" w14:textId="77777777" w:rsidTr="00845371">
        <w:trPr>
          <w:trHeight w:val="1233"/>
        </w:trPr>
        <w:tc>
          <w:tcPr>
            <w:tcW w:w="2807" w:type="dxa"/>
            <w:shd w:val="clear" w:color="auto" w:fill="8DD873" w:themeFill="accent6" w:themeFillTint="99"/>
          </w:tcPr>
          <w:p w14:paraId="40258431" w14:textId="77777777" w:rsidR="00740E04" w:rsidRPr="00EF0596" w:rsidRDefault="00740E04" w:rsidP="00845371">
            <w:pPr>
              <w:pStyle w:val="TableParagraph"/>
              <w:spacing w:before="36"/>
              <w:ind w:left="105"/>
              <w:rPr>
                <w:rFonts w:cs="Arial"/>
                <w:b/>
                <w:sz w:val="22"/>
              </w:rPr>
            </w:pPr>
            <w:r w:rsidRPr="00EF0596">
              <w:rPr>
                <w:rFonts w:cs="Arial"/>
                <w:b/>
                <w:sz w:val="22"/>
              </w:rPr>
              <w:t>Pago</w:t>
            </w:r>
            <w:r w:rsidRPr="00EF0596">
              <w:rPr>
                <w:rFonts w:cs="Arial"/>
                <w:b/>
                <w:spacing w:val="-1"/>
                <w:sz w:val="22"/>
              </w:rPr>
              <w:t xml:space="preserve"> </w:t>
            </w:r>
            <w:r w:rsidRPr="00EF0596">
              <w:rPr>
                <w:rFonts w:cs="Arial"/>
                <w:b/>
                <w:sz w:val="22"/>
              </w:rPr>
              <w:t xml:space="preserve">del </w:t>
            </w:r>
            <w:r w:rsidRPr="00EF0596">
              <w:rPr>
                <w:rFonts w:cs="Arial"/>
                <w:b/>
                <w:spacing w:val="-2"/>
                <w:sz w:val="22"/>
              </w:rPr>
              <w:t>estímulo</w:t>
            </w:r>
          </w:p>
        </w:tc>
        <w:tc>
          <w:tcPr>
            <w:tcW w:w="5698" w:type="dxa"/>
          </w:tcPr>
          <w:p w14:paraId="7A4D3080" w14:textId="77777777" w:rsidR="00740E04" w:rsidRPr="00EF0596" w:rsidRDefault="00740E04" w:rsidP="00845371">
            <w:pPr>
              <w:pStyle w:val="TableParagraph"/>
              <w:spacing w:before="38"/>
              <w:ind w:left="4" w:right="38"/>
              <w:rPr>
                <w:rFonts w:cs="Arial"/>
                <w:sz w:val="22"/>
              </w:rPr>
            </w:pPr>
            <w:r w:rsidRPr="00EF0596">
              <w:rPr>
                <w:rFonts w:cs="Arial"/>
                <w:sz w:val="22"/>
              </w:rPr>
              <w:t>60% una vez se conozca el resultado de la Convocatoria, condicionado a la disponibilidad de los recursos y 40% previa presentación y aprobación del informe final y soportes</w:t>
            </w:r>
            <w:r w:rsidRPr="00EF0596">
              <w:rPr>
                <w:rFonts w:cs="Arial"/>
                <w:spacing w:val="-6"/>
                <w:sz w:val="22"/>
              </w:rPr>
              <w:t xml:space="preserve"> </w:t>
            </w:r>
            <w:r w:rsidRPr="00EF0596">
              <w:rPr>
                <w:rFonts w:cs="Arial"/>
                <w:sz w:val="22"/>
              </w:rPr>
              <w:t>de</w:t>
            </w:r>
            <w:r w:rsidRPr="00EF0596">
              <w:rPr>
                <w:rFonts w:cs="Arial"/>
                <w:spacing w:val="-3"/>
                <w:sz w:val="22"/>
              </w:rPr>
              <w:t xml:space="preserve"> </w:t>
            </w:r>
            <w:r w:rsidRPr="00EF0596">
              <w:rPr>
                <w:rFonts w:cs="Arial"/>
                <w:sz w:val="22"/>
              </w:rPr>
              <w:t>la</w:t>
            </w:r>
            <w:r w:rsidRPr="00EF0596">
              <w:rPr>
                <w:rFonts w:cs="Arial"/>
                <w:spacing w:val="-5"/>
                <w:sz w:val="22"/>
              </w:rPr>
              <w:t xml:space="preserve"> </w:t>
            </w:r>
            <w:r w:rsidRPr="00EF0596">
              <w:rPr>
                <w:rFonts w:cs="Arial"/>
                <w:sz w:val="22"/>
              </w:rPr>
              <w:t>realización</w:t>
            </w:r>
            <w:r w:rsidRPr="00EF0596">
              <w:rPr>
                <w:rFonts w:cs="Arial"/>
                <w:spacing w:val="-4"/>
                <w:sz w:val="22"/>
              </w:rPr>
              <w:t xml:space="preserve"> </w:t>
            </w:r>
            <w:r w:rsidRPr="00EF0596">
              <w:rPr>
                <w:rFonts w:cs="Arial"/>
                <w:sz w:val="22"/>
              </w:rPr>
              <w:t>de</w:t>
            </w:r>
            <w:r w:rsidRPr="00EF0596">
              <w:rPr>
                <w:rFonts w:cs="Arial"/>
                <w:spacing w:val="-3"/>
                <w:sz w:val="22"/>
              </w:rPr>
              <w:t xml:space="preserve"> </w:t>
            </w:r>
            <w:r w:rsidRPr="00EF0596">
              <w:rPr>
                <w:rFonts w:cs="Arial"/>
                <w:sz w:val="22"/>
              </w:rPr>
              <w:t>la</w:t>
            </w:r>
            <w:r w:rsidRPr="00EF0596">
              <w:rPr>
                <w:rFonts w:cs="Arial"/>
                <w:spacing w:val="-3"/>
                <w:sz w:val="22"/>
              </w:rPr>
              <w:t xml:space="preserve"> </w:t>
            </w:r>
            <w:r w:rsidRPr="00EF0596">
              <w:rPr>
                <w:rFonts w:cs="Arial"/>
                <w:spacing w:val="-2"/>
                <w:sz w:val="22"/>
              </w:rPr>
              <w:t>propuesta.</w:t>
            </w:r>
          </w:p>
        </w:tc>
      </w:tr>
      <w:tr w:rsidR="00740E04" w:rsidRPr="00EF0596" w14:paraId="19584BDB" w14:textId="77777777" w:rsidTr="00845371">
        <w:trPr>
          <w:trHeight w:val="1233"/>
        </w:trPr>
        <w:tc>
          <w:tcPr>
            <w:tcW w:w="2807" w:type="dxa"/>
            <w:shd w:val="clear" w:color="auto" w:fill="8DD873" w:themeFill="accent6" w:themeFillTint="99"/>
          </w:tcPr>
          <w:p w14:paraId="106F28DD" w14:textId="77777777" w:rsidR="00740E04" w:rsidRPr="00EF0596" w:rsidRDefault="00740E04" w:rsidP="00845371">
            <w:pPr>
              <w:pStyle w:val="TableParagraph"/>
              <w:spacing w:before="36"/>
              <w:ind w:left="105"/>
              <w:rPr>
                <w:rFonts w:cs="Arial"/>
                <w:b/>
                <w:sz w:val="22"/>
              </w:rPr>
            </w:pPr>
            <w:r w:rsidRPr="00EF0596">
              <w:rPr>
                <w:rFonts w:cs="Arial"/>
                <w:b/>
                <w:bCs/>
                <w:szCs w:val="24"/>
              </w:rPr>
              <w:t>Expresiones Culturales</w:t>
            </w:r>
          </w:p>
        </w:tc>
        <w:tc>
          <w:tcPr>
            <w:tcW w:w="5698" w:type="dxa"/>
          </w:tcPr>
          <w:p w14:paraId="137F6527" w14:textId="77777777" w:rsidR="00740E04" w:rsidRPr="00EF0596" w:rsidRDefault="00740E04" w:rsidP="00845371">
            <w:pPr>
              <w:pStyle w:val="TableParagraph"/>
              <w:spacing w:before="38"/>
              <w:ind w:left="4" w:right="38"/>
              <w:rPr>
                <w:rFonts w:cs="Arial"/>
                <w:sz w:val="22"/>
              </w:rPr>
            </w:pPr>
            <w:r w:rsidRPr="00EF0596">
              <w:rPr>
                <w:rFonts w:cs="Arial"/>
                <w:szCs w:val="24"/>
              </w:rPr>
              <w:t>Teatro sala, teatro para espacios abiertos, no convencionales, teatro de títeres, marionetas, magia, clown pantomima y circo.</w:t>
            </w:r>
          </w:p>
        </w:tc>
      </w:tr>
    </w:tbl>
    <w:p w14:paraId="6B62DD5C" w14:textId="77777777" w:rsidR="00740E04" w:rsidRPr="00EF0596" w:rsidRDefault="00740E04" w:rsidP="00EF0596">
      <w:pPr>
        <w:pStyle w:val="Ttulo1"/>
        <w:rPr>
          <w:rFonts w:ascii="Arial" w:hAnsi="Arial" w:cs="Arial"/>
          <w:b w:val="0"/>
        </w:rPr>
      </w:pPr>
      <w:bookmarkStart w:id="20" w:name="_Toc227856187"/>
      <w:r w:rsidRPr="00EF0596">
        <w:rPr>
          <w:rFonts w:ascii="Arial" w:hAnsi="Arial" w:cs="Arial"/>
        </w:rPr>
        <w:t>CRONOGRAMA</w:t>
      </w:r>
      <w:bookmarkEnd w:id="20"/>
      <w:r w:rsidRPr="00EF0596">
        <w:rPr>
          <w:rFonts w:ascii="Arial" w:hAnsi="Arial" w:cs="Arial"/>
        </w:rPr>
        <w:tab/>
      </w:r>
      <w:r w:rsidRPr="00EF0596">
        <w:rPr>
          <w:rFonts w:ascii="Arial" w:hAnsi="Arial" w:cs="Arial"/>
        </w:rPr>
        <w:tab/>
      </w:r>
    </w:p>
    <w:p w14:paraId="4AD2F33B" w14:textId="77777777" w:rsidR="00740E04" w:rsidRPr="00EF0596" w:rsidRDefault="00740E04" w:rsidP="00740E04">
      <w:pPr>
        <w:pStyle w:val="Textoindependiente"/>
        <w:spacing w:before="319" w:line="276" w:lineRule="auto"/>
        <w:ind w:right="136"/>
        <w:rPr>
          <w:rFonts w:cs="Arial"/>
        </w:rPr>
      </w:pPr>
      <w:r w:rsidRPr="00EF0596">
        <w:rPr>
          <w:rFonts w:cs="Arial"/>
        </w:rPr>
        <w:t>Cada</w:t>
      </w:r>
      <w:r w:rsidRPr="00EF0596">
        <w:rPr>
          <w:rFonts w:cs="Arial"/>
          <w:spacing w:val="-16"/>
        </w:rPr>
        <w:t xml:space="preserve"> </w:t>
      </w:r>
      <w:r w:rsidRPr="00EF0596">
        <w:rPr>
          <w:rFonts w:cs="Arial"/>
        </w:rPr>
        <w:t>línea</w:t>
      </w:r>
      <w:r w:rsidRPr="00EF0596">
        <w:rPr>
          <w:rFonts w:cs="Arial"/>
          <w:spacing w:val="-15"/>
        </w:rPr>
        <w:t xml:space="preserve"> </w:t>
      </w:r>
      <w:r w:rsidRPr="00EF0596">
        <w:rPr>
          <w:rFonts w:cs="Arial"/>
        </w:rPr>
        <w:t>de</w:t>
      </w:r>
      <w:r w:rsidRPr="00EF0596">
        <w:rPr>
          <w:rFonts w:cs="Arial"/>
          <w:spacing w:val="-17"/>
        </w:rPr>
        <w:t xml:space="preserve"> </w:t>
      </w:r>
      <w:r w:rsidRPr="00EF0596">
        <w:rPr>
          <w:rFonts w:cs="Arial"/>
        </w:rPr>
        <w:t>participación</w:t>
      </w:r>
      <w:r w:rsidRPr="00EF0596">
        <w:rPr>
          <w:rFonts w:cs="Arial"/>
          <w:spacing w:val="-12"/>
        </w:rPr>
        <w:t xml:space="preserve"> </w:t>
      </w:r>
      <w:r w:rsidRPr="00EF0596">
        <w:rPr>
          <w:rFonts w:cs="Arial"/>
        </w:rPr>
        <w:t>contará</w:t>
      </w:r>
      <w:r w:rsidRPr="00EF0596">
        <w:rPr>
          <w:rFonts w:cs="Arial"/>
          <w:spacing w:val="-16"/>
        </w:rPr>
        <w:t xml:space="preserve"> </w:t>
      </w:r>
      <w:r w:rsidRPr="00EF0596">
        <w:rPr>
          <w:rFonts w:cs="Arial"/>
        </w:rPr>
        <w:t>con</w:t>
      </w:r>
      <w:r w:rsidRPr="00EF0596">
        <w:rPr>
          <w:rFonts w:cs="Arial"/>
          <w:spacing w:val="-14"/>
        </w:rPr>
        <w:t xml:space="preserve"> </w:t>
      </w:r>
      <w:r w:rsidRPr="00EF0596">
        <w:rPr>
          <w:rFonts w:cs="Arial"/>
        </w:rPr>
        <w:t>un</w:t>
      </w:r>
      <w:r w:rsidRPr="00EF0596">
        <w:rPr>
          <w:rFonts w:cs="Arial"/>
          <w:spacing w:val="-15"/>
        </w:rPr>
        <w:t xml:space="preserve"> </w:t>
      </w:r>
      <w:r w:rsidRPr="00EF0596">
        <w:rPr>
          <w:rFonts w:cs="Arial"/>
        </w:rPr>
        <w:t>cronograma</w:t>
      </w:r>
      <w:r w:rsidRPr="00EF0596">
        <w:rPr>
          <w:rFonts w:cs="Arial"/>
          <w:spacing w:val="-15"/>
        </w:rPr>
        <w:t xml:space="preserve"> </w:t>
      </w:r>
      <w:r w:rsidRPr="00EF0596">
        <w:rPr>
          <w:rFonts w:cs="Arial"/>
        </w:rPr>
        <w:t>específico</w:t>
      </w:r>
      <w:r w:rsidRPr="00EF0596">
        <w:rPr>
          <w:rFonts w:cs="Arial"/>
          <w:spacing w:val="-12"/>
        </w:rPr>
        <w:t xml:space="preserve"> </w:t>
      </w:r>
      <w:r w:rsidRPr="00EF0596">
        <w:rPr>
          <w:rFonts w:cs="Arial"/>
        </w:rPr>
        <w:t>que</w:t>
      </w:r>
      <w:r w:rsidRPr="00EF0596">
        <w:rPr>
          <w:rFonts w:cs="Arial"/>
          <w:spacing w:val="-15"/>
        </w:rPr>
        <w:t xml:space="preserve"> </w:t>
      </w:r>
      <w:r w:rsidRPr="00EF0596">
        <w:rPr>
          <w:rFonts w:cs="Arial"/>
        </w:rPr>
        <w:t>define</w:t>
      </w:r>
      <w:r w:rsidRPr="00EF0596">
        <w:rPr>
          <w:rFonts w:cs="Arial"/>
          <w:spacing w:val="-15"/>
        </w:rPr>
        <w:t xml:space="preserve"> </w:t>
      </w:r>
      <w:r w:rsidRPr="00EF0596">
        <w:rPr>
          <w:rFonts w:cs="Arial"/>
        </w:rPr>
        <w:t>las distintas</w:t>
      </w:r>
      <w:r w:rsidRPr="00EF0596">
        <w:rPr>
          <w:rFonts w:cs="Arial"/>
          <w:spacing w:val="-16"/>
        </w:rPr>
        <w:t xml:space="preserve"> </w:t>
      </w:r>
      <w:r w:rsidRPr="00EF0596">
        <w:rPr>
          <w:rFonts w:cs="Arial"/>
        </w:rPr>
        <w:t>etapas</w:t>
      </w:r>
      <w:r w:rsidRPr="00EF0596">
        <w:rPr>
          <w:rFonts w:cs="Arial"/>
          <w:spacing w:val="-16"/>
        </w:rPr>
        <w:t xml:space="preserve"> </w:t>
      </w:r>
      <w:r w:rsidRPr="00EF0596">
        <w:rPr>
          <w:rFonts w:cs="Arial"/>
        </w:rPr>
        <w:t>de</w:t>
      </w:r>
      <w:r w:rsidRPr="00EF0596">
        <w:rPr>
          <w:rFonts w:cs="Arial"/>
          <w:spacing w:val="-13"/>
        </w:rPr>
        <w:t xml:space="preserve"> </w:t>
      </w:r>
      <w:r w:rsidRPr="00EF0596">
        <w:rPr>
          <w:rFonts w:cs="Arial"/>
        </w:rPr>
        <w:t>la</w:t>
      </w:r>
      <w:r w:rsidRPr="00EF0596">
        <w:rPr>
          <w:rFonts w:cs="Arial"/>
          <w:spacing w:val="-16"/>
        </w:rPr>
        <w:t xml:space="preserve"> </w:t>
      </w:r>
      <w:r w:rsidRPr="00EF0596">
        <w:rPr>
          <w:rFonts w:cs="Arial"/>
        </w:rPr>
        <w:t>convocatoria.</w:t>
      </w:r>
      <w:r w:rsidRPr="00EF0596">
        <w:rPr>
          <w:rFonts w:cs="Arial"/>
          <w:spacing w:val="-15"/>
        </w:rPr>
        <w:t xml:space="preserve"> </w:t>
      </w:r>
      <w:r w:rsidRPr="00EF0596">
        <w:rPr>
          <w:rFonts w:cs="Arial"/>
        </w:rPr>
        <w:t>Es</w:t>
      </w:r>
      <w:r w:rsidRPr="00EF0596">
        <w:rPr>
          <w:rFonts w:cs="Arial"/>
          <w:spacing w:val="-16"/>
        </w:rPr>
        <w:t xml:space="preserve"> </w:t>
      </w:r>
      <w:r w:rsidRPr="00EF0596">
        <w:rPr>
          <w:rFonts w:cs="Arial"/>
        </w:rPr>
        <w:t>responsabilidad</w:t>
      </w:r>
      <w:r w:rsidRPr="00EF0596">
        <w:rPr>
          <w:rFonts w:cs="Arial"/>
          <w:spacing w:val="-10"/>
        </w:rPr>
        <w:t xml:space="preserve"> </w:t>
      </w:r>
      <w:r w:rsidRPr="00EF0596">
        <w:rPr>
          <w:rFonts w:cs="Arial"/>
        </w:rPr>
        <w:t>exclusiva</w:t>
      </w:r>
      <w:r w:rsidRPr="00EF0596">
        <w:rPr>
          <w:rFonts w:cs="Arial"/>
          <w:spacing w:val="-15"/>
        </w:rPr>
        <w:t xml:space="preserve"> </w:t>
      </w:r>
      <w:r w:rsidRPr="00EF0596">
        <w:rPr>
          <w:rFonts w:cs="Arial"/>
        </w:rPr>
        <w:t>del</w:t>
      </w:r>
      <w:r w:rsidRPr="00EF0596">
        <w:rPr>
          <w:rFonts w:cs="Arial"/>
          <w:spacing w:val="-16"/>
        </w:rPr>
        <w:t xml:space="preserve"> </w:t>
      </w:r>
      <w:r w:rsidRPr="00EF0596">
        <w:rPr>
          <w:rFonts w:cs="Arial"/>
        </w:rPr>
        <w:t xml:space="preserve">participante verificar dicho cronograma, cumplir con los plazos establecidos y realizar seguimiento constante a las publicaciones que se realicen en la página web: </w:t>
      </w:r>
      <w:hyperlink r:id="rId10" w:history="1">
        <w:r w:rsidRPr="00EF0596">
          <w:rPr>
            <w:rStyle w:val="Hipervnculo"/>
            <w:rFonts w:cs="Arial"/>
            <w:color w:val="auto"/>
          </w:rPr>
          <w:t>https://alcaldiatunja.micolombiadigital.gov.co/</w:t>
        </w:r>
      </w:hyperlink>
      <w:r w:rsidRPr="00EF0596">
        <w:rPr>
          <w:rFonts w:cs="Arial"/>
        </w:rPr>
        <w:t xml:space="preserve"> y/o en la plataforma </w:t>
      </w:r>
      <w:hyperlink r:id="rId11" w:history="1">
        <w:r w:rsidRPr="00EF0596">
          <w:rPr>
            <w:rStyle w:val="Hipervnculo"/>
            <w:rFonts w:eastAsia="Times New Roman" w:cs="Arial"/>
            <w:lang w:eastAsia="es-CO"/>
          </w:rPr>
          <w:t>https://convocatoriaestimulos.tunja.gov.co/</w:t>
        </w:r>
      </w:hyperlink>
      <w:r w:rsidRPr="00EF0596">
        <w:rPr>
          <w:rFonts w:eastAsia="Times New Roman" w:cs="Arial"/>
          <w:lang w:eastAsia="es-CO"/>
        </w:rPr>
        <w:t xml:space="preserve">. </w:t>
      </w:r>
    </w:p>
    <w:p w14:paraId="19C9EBFD" w14:textId="77777777" w:rsidR="00740E04" w:rsidRPr="00EF0596" w:rsidRDefault="00740E04" w:rsidP="00740E04">
      <w:pPr>
        <w:pStyle w:val="Textoindependiente"/>
        <w:spacing w:before="36"/>
        <w:rPr>
          <w:rFonts w:cs="Arial"/>
        </w:rPr>
      </w:pPr>
      <w:r w:rsidRPr="00EF0596">
        <w:rPr>
          <w:rFonts w:cs="Arial"/>
        </w:rPr>
        <w:t>Nota: Recuerde seguir y tener en cuenta cada una de las fechas de inicio y cierre de las etapas establecidas en el cronograma, con el fin de garantizar el correcto desarrollo y avance de la convocatoria. Asimismo, verifique el cumplimiento de todos los requisitos solicitados para su participación.</w:t>
      </w:r>
    </w:p>
    <w:p w14:paraId="26D253C5" w14:textId="77777777" w:rsidR="00740E04" w:rsidRPr="00EF0596" w:rsidRDefault="00740E04" w:rsidP="00740E04">
      <w:pPr>
        <w:pStyle w:val="Textoindependiente"/>
        <w:rPr>
          <w:rFonts w:cs="Arial"/>
          <w:b/>
        </w:rPr>
      </w:pPr>
      <w:r w:rsidRPr="00EF0596">
        <w:rPr>
          <w:rFonts w:cs="Arial"/>
          <w:b/>
          <w:noProof/>
        </w:rPr>
        <w:lastRenderedPageBreak/>
        <w:drawing>
          <wp:inline distT="0" distB="0" distL="0" distR="0" wp14:anchorId="7953CB52" wp14:editId="1EABFA88">
            <wp:extent cx="5905500" cy="8346067"/>
            <wp:effectExtent l="0" t="0" r="0" b="0"/>
            <wp:docPr id="207353619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8335" cy="8378339"/>
                    </a:xfrm>
                    <a:prstGeom prst="rect">
                      <a:avLst/>
                    </a:prstGeom>
                    <a:noFill/>
                  </pic:spPr>
                </pic:pic>
              </a:graphicData>
            </a:graphic>
          </wp:inline>
        </w:drawing>
      </w:r>
    </w:p>
    <w:p w14:paraId="6DD51133" w14:textId="4AAF0620" w:rsidR="00740E04" w:rsidRPr="00EF0596" w:rsidRDefault="00740E04" w:rsidP="00EF0596">
      <w:pPr>
        <w:pStyle w:val="Ttulo1"/>
        <w:rPr>
          <w:rFonts w:ascii="Arial" w:hAnsi="Arial" w:cs="Arial"/>
          <w:b w:val="0"/>
        </w:rPr>
      </w:pPr>
      <w:bookmarkStart w:id="21" w:name="_Toc227856188"/>
      <w:r w:rsidRPr="00EF0596">
        <w:rPr>
          <w:rFonts w:ascii="Arial" w:hAnsi="Arial" w:cs="Arial"/>
        </w:rPr>
        <w:lastRenderedPageBreak/>
        <w:t>DOCUMENTOS ADMINISTRATIVOS</w:t>
      </w:r>
      <w:bookmarkEnd w:id="21"/>
    </w:p>
    <w:p w14:paraId="38A45E07" w14:textId="6285657A" w:rsidR="00740E04" w:rsidRPr="00EF0596" w:rsidRDefault="002B74C4" w:rsidP="00EF0596">
      <w:pPr>
        <w:pStyle w:val="Ttulo2"/>
        <w:rPr>
          <w:rFonts w:ascii="Arial" w:hAnsi="Arial" w:cs="Arial"/>
        </w:rPr>
      </w:pPr>
      <w:bookmarkStart w:id="22" w:name="_Toc227856189"/>
      <w:r w:rsidRPr="00EF0596">
        <w:rPr>
          <w:rFonts w:ascii="Arial" w:hAnsi="Arial" w:cs="Arial"/>
        </w:rPr>
        <w:t>Persona Natural</w:t>
      </w:r>
      <w:bookmarkEnd w:id="22"/>
    </w:p>
    <w:p w14:paraId="14B81500" w14:textId="77777777" w:rsidR="00740E04" w:rsidRPr="00EF0596" w:rsidRDefault="00740E04" w:rsidP="00740E04">
      <w:pPr>
        <w:pStyle w:val="Prrafodelista"/>
        <w:numPr>
          <w:ilvl w:val="0"/>
          <w:numId w:val="9"/>
        </w:numPr>
        <w:rPr>
          <w:rFonts w:cs="Arial"/>
          <w:szCs w:val="24"/>
        </w:rPr>
      </w:pPr>
      <w:r w:rsidRPr="00EF0596">
        <w:rPr>
          <w:rFonts w:cs="Arial"/>
          <w:b/>
          <w:bCs/>
          <w:szCs w:val="24"/>
        </w:rPr>
        <w:t xml:space="preserve">Copia legible de la cédula de ciudadanía. </w:t>
      </w:r>
      <w:r w:rsidRPr="00EF0596">
        <w:rPr>
          <w:rFonts w:cs="Arial"/>
          <w:szCs w:val="24"/>
        </w:rPr>
        <w:t>Copia por ambas caras ampliada al 150% en una sola página en formato PDF.</w:t>
      </w:r>
    </w:p>
    <w:p w14:paraId="750A6E66" w14:textId="77777777" w:rsidR="00740E04" w:rsidRPr="00EF0596" w:rsidRDefault="00740E04" w:rsidP="00740E04">
      <w:pPr>
        <w:pStyle w:val="Prrafodelista"/>
        <w:numPr>
          <w:ilvl w:val="0"/>
          <w:numId w:val="9"/>
        </w:numPr>
        <w:rPr>
          <w:rFonts w:cs="Arial"/>
          <w:szCs w:val="24"/>
        </w:rPr>
      </w:pPr>
      <w:r w:rsidRPr="00EF0596">
        <w:rPr>
          <w:rFonts w:cs="Arial"/>
          <w:b/>
          <w:bCs/>
          <w:szCs w:val="24"/>
        </w:rPr>
        <w:t>Registro Único Tributario (RUT) actualizado</w:t>
      </w:r>
      <w:r w:rsidRPr="00EF0596">
        <w:rPr>
          <w:rFonts w:cs="Arial"/>
          <w:szCs w:val="24"/>
        </w:rPr>
        <w:t>, con domicilio en la ciudad de Tunja y con la información personal del participante vigente. No se aceptarán RUT que se encuentren suspendidos, en trámite, en borrador o protegidos con contraseña.</w:t>
      </w:r>
    </w:p>
    <w:p w14:paraId="2C3A313F" w14:textId="77777777" w:rsidR="00740E04" w:rsidRPr="00EF0596" w:rsidRDefault="00740E04" w:rsidP="00740E04">
      <w:pPr>
        <w:pStyle w:val="Prrafodelista"/>
        <w:numPr>
          <w:ilvl w:val="0"/>
          <w:numId w:val="9"/>
        </w:numPr>
        <w:rPr>
          <w:rFonts w:cs="Arial"/>
          <w:szCs w:val="24"/>
        </w:rPr>
      </w:pPr>
      <w:r w:rsidRPr="00EF0596">
        <w:rPr>
          <w:rFonts w:cs="Arial"/>
          <w:b/>
          <w:bCs/>
          <w:szCs w:val="24"/>
        </w:rPr>
        <w:t xml:space="preserve">Inhabilidades: </w:t>
      </w:r>
    </w:p>
    <w:p w14:paraId="4F8010D5" w14:textId="77777777" w:rsidR="00740E04" w:rsidRPr="00EF0596" w:rsidRDefault="00740E04" w:rsidP="00740E04">
      <w:pPr>
        <w:pStyle w:val="Prrafodelista"/>
        <w:numPr>
          <w:ilvl w:val="0"/>
          <w:numId w:val="10"/>
        </w:numPr>
        <w:rPr>
          <w:rFonts w:cs="Arial"/>
          <w:szCs w:val="24"/>
        </w:rPr>
      </w:pPr>
      <w:r w:rsidRPr="00EF0596">
        <w:rPr>
          <w:rFonts w:cs="Arial"/>
          <w:szCs w:val="24"/>
        </w:rPr>
        <w:t xml:space="preserve">Certificados de antecedentes judiciales </w:t>
      </w:r>
    </w:p>
    <w:p w14:paraId="7F129823" w14:textId="77777777" w:rsidR="00740E04" w:rsidRPr="00EF0596" w:rsidRDefault="00740E04" w:rsidP="00740E04">
      <w:pPr>
        <w:pStyle w:val="Prrafodelista"/>
        <w:numPr>
          <w:ilvl w:val="0"/>
          <w:numId w:val="10"/>
        </w:numPr>
        <w:rPr>
          <w:rFonts w:cs="Arial"/>
          <w:szCs w:val="24"/>
        </w:rPr>
      </w:pPr>
      <w:r w:rsidRPr="00EF0596">
        <w:rPr>
          <w:rFonts w:cs="Arial"/>
          <w:szCs w:val="24"/>
        </w:rPr>
        <w:t xml:space="preserve">Certificado de medidas correctivas </w:t>
      </w:r>
    </w:p>
    <w:p w14:paraId="076371FA" w14:textId="77777777" w:rsidR="00740E04" w:rsidRPr="00EF0596" w:rsidRDefault="00740E04" w:rsidP="00740E04">
      <w:pPr>
        <w:pStyle w:val="Prrafodelista"/>
        <w:numPr>
          <w:ilvl w:val="0"/>
          <w:numId w:val="10"/>
        </w:numPr>
        <w:rPr>
          <w:rFonts w:cs="Arial"/>
          <w:szCs w:val="24"/>
        </w:rPr>
      </w:pPr>
      <w:r w:rsidRPr="00EF0596">
        <w:rPr>
          <w:rFonts w:cs="Arial"/>
          <w:szCs w:val="24"/>
        </w:rPr>
        <w:t xml:space="preserve">Certificado de antecedentes disciplinarios </w:t>
      </w:r>
    </w:p>
    <w:p w14:paraId="0D182FA8" w14:textId="77777777" w:rsidR="00740E04" w:rsidRPr="00EF0596" w:rsidRDefault="00740E04" w:rsidP="00740E04">
      <w:pPr>
        <w:pStyle w:val="Prrafodelista"/>
        <w:numPr>
          <w:ilvl w:val="0"/>
          <w:numId w:val="10"/>
        </w:numPr>
        <w:rPr>
          <w:rFonts w:cs="Arial"/>
          <w:szCs w:val="24"/>
        </w:rPr>
      </w:pPr>
      <w:r w:rsidRPr="00EF0596">
        <w:rPr>
          <w:rFonts w:cs="Arial"/>
          <w:szCs w:val="24"/>
        </w:rPr>
        <w:t xml:space="preserve">Certificado de antecedentes fiscales </w:t>
      </w:r>
    </w:p>
    <w:p w14:paraId="73E8FD78" w14:textId="77777777" w:rsidR="00740E04" w:rsidRPr="00EF0596" w:rsidRDefault="00740E04" w:rsidP="00740E04">
      <w:pPr>
        <w:pStyle w:val="Prrafodelista"/>
        <w:numPr>
          <w:ilvl w:val="0"/>
          <w:numId w:val="10"/>
        </w:numPr>
        <w:rPr>
          <w:rFonts w:cs="Arial"/>
          <w:szCs w:val="24"/>
        </w:rPr>
      </w:pPr>
      <w:r w:rsidRPr="00EF0596">
        <w:rPr>
          <w:rFonts w:cs="Arial"/>
          <w:szCs w:val="24"/>
        </w:rPr>
        <w:t>Certificado de inhabilidades por delitos sexuales, este debe ir dirigido a la Alcaldía Mayor de Tunja Nit: 891.800.846 – 1</w:t>
      </w:r>
    </w:p>
    <w:p w14:paraId="4C50E2B3" w14:textId="77777777" w:rsidR="00740E04" w:rsidRPr="00EF0596" w:rsidRDefault="00740E04" w:rsidP="00740E04">
      <w:pPr>
        <w:pStyle w:val="Prrafodelista"/>
        <w:numPr>
          <w:ilvl w:val="0"/>
          <w:numId w:val="10"/>
        </w:numPr>
        <w:rPr>
          <w:rFonts w:cs="Arial"/>
          <w:szCs w:val="24"/>
        </w:rPr>
      </w:pPr>
      <w:r w:rsidRPr="00EF0596">
        <w:rPr>
          <w:rFonts w:cs="Arial"/>
          <w:szCs w:val="24"/>
        </w:rPr>
        <w:t>Certificado de Registro de Deudores Alimentarios Morosos (REDAM).</w:t>
      </w:r>
    </w:p>
    <w:p w14:paraId="5615BB7A" w14:textId="77777777" w:rsidR="00740E04" w:rsidRPr="00EF0596" w:rsidRDefault="00740E04" w:rsidP="00740E04">
      <w:pPr>
        <w:pStyle w:val="Prrafodelista"/>
        <w:numPr>
          <w:ilvl w:val="0"/>
          <w:numId w:val="9"/>
        </w:numPr>
        <w:rPr>
          <w:rFonts w:cs="Arial"/>
          <w:b/>
          <w:bCs/>
          <w:szCs w:val="24"/>
        </w:rPr>
      </w:pPr>
      <w:r w:rsidRPr="00EF0596">
        <w:rPr>
          <w:rFonts w:cs="Arial"/>
          <w:szCs w:val="24"/>
        </w:rPr>
        <w:t>Certificación bancaria, no se aceptarán cuentas de Nequi o Daviplata; únicamente se admitirán cuentas de ahorro o corriente.</w:t>
      </w:r>
    </w:p>
    <w:p w14:paraId="1AC617FB" w14:textId="77777777" w:rsidR="00740E04" w:rsidRPr="004155E3" w:rsidRDefault="00740E04" w:rsidP="00B62190">
      <w:pPr>
        <w:rPr>
          <w:rStyle w:val="nfasisintenso"/>
          <w:rFonts w:cs="Arial"/>
          <w:sz w:val="28"/>
          <w:szCs w:val="28"/>
        </w:rPr>
      </w:pPr>
      <w:r w:rsidRPr="004155E3">
        <w:rPr>
          <w:rStyle w:val="nfasisintenso"/>
          <w:rFonts w:cs="Arial"/>
          <w:sz w:val="28"/>
          <w:szCs w:val="28"/>
        </w:rPr>
        <w:t>Los documentos anteriormente relacionados deberán contar con una fecha de expedición no superior a treinta (30) días calendario anteriores a la fecha de publicación de la presente convocatoria.</w:t>
      </w:r>
    </w:p>
    <w:p w14:paraId="3C92B7CC" w14:textId="77777777" w:rsidR="00740E04" w:rsidRPr="00EF0596" w:rsidRDefault="00740E04" w:rsidP="00740E04">
      <w:pPr>
        <w:pStyle w:val="Prrafodelista"/>
        <w:numPr>
          <w:ilvl w:val="0"/>
          <w:numId w:val="9"/>
        </w:numPr>
        <w:rPr>
          <w:rFonts w:cs="Arial"/>
          <w:b/>
          <w:bCs/>
          <w:szCs w:val="24"/>
        </w:rPr>
      </w:pPr>
      <w:r w:rsidRPr="00EF0596">
        <w:rPr>
          <w:rFonts w:cs="Arial"/>
          <w:b/>
          <w:bCs/>
          <w:szCs w:val="24"/>
        </w:rPr>
        <w:t>Acreditación de residencia permanente en la ciudad de Tunja</w:t>
      </w:r>
    </w:p>
    <w:p w14:paraId="63A1EF1D" w14:textId="77777777" w:rsidR="00740E04" w:rsidRPr="00EF0596" w:rsidRDefault="00740E04" w:rsidP="00740E04">
      <w:pPr>
        <w:rPr>
          <w:rFonts w:cs="Arial"/>
          <w:b/>
          <w:bCs/>
          <w:szCs w:val="24"/>
        </w:rPr>
      </w:pPr>
      <w:r w:rsidRPr="00EF0596">
        <w:rPr>
          <w:rFonts w:cs="Arial"/>
          <w:bCs/>
          <w:szCs w:val="24"/>
        </w:rPr>
        <w:t>Acreditar residencia permanente en el municipio de Tunja durante los últimos dos (2) años como mínimo, mediante certificación expedida por la Oficina de Atención al Ciudadano de la Alcaldía de Tunja, con fecha de expedición no mayor a treinta (30) días calendario anteriores a la fecha de apertura de la convocatoria, en la que conste expresamente el tiempo de residencia requerido.</w:t>
      </w:r>
    </w:p>
    <w:p w14:paraId="565F1BDA" w14:textId="77777777" w:rsidR="00740E04" w:rsidRPr="00EF0596" w:rsidRDefault="00740E04" w:rsidP="00740E04">
      <w:pPr>
        <w:rPr>
          <w:rFonts w:cs="Arial"/>
          <w:bCs/>
          <w:szCs w:val="24"/>
        </w:rPr>
      </w:pPr>
      <w:r w:rsidRPr="00EF0596">
        <w:rPr>
          <w:rFonts w:cs="Arial"/>
          <w:bCs/>
          <w:szCs w:val="24"/>
        </w:rPr>
        <w:t>La Secretaría de Cultura, Turismo y Patrimonio Territorial de Tunja podrá verificar la información y, cuando lo considere necesario, requerir certificación expedida por la Oficina de Atención al Ciudadano de la Alcaldía de Tunja en la que conste el tiempo de residencia exigido.</w:t>
      </w:r>
    </w:p>
    <w:p w14:paraId="19BC5EC0" w14:textId="77777777" w:rsidR="00740E04" w:rsidRPr="00EF0596" w:rsidRDefault="00740E04" w:rsidP="00740E04">
      <w:pPr>
        <w:pStyle w:val="Prrafodelista"/>
        <w:numPr>
          <w:ilvl w:val="0"/>
          <w:numId w:val="9"/>
        </w:numPr>
        <w:rPr>
          <w:rStyle w:val="Ttulo3Car"/>
          <w:rFonts w:cs="Arial"/>
          <w:sz w:val="24"/>
        </w:rPr>
      </w:pPr>
      <w:r w:rsidRPr="00EF0596">
        <w:rPr>
          <w:rFonts w:cs="Arial"/>
          <w:b/>
          <w:bCs/>
          <w:szCs w:val="24"/>
        </w:rPr>
        <w:t>Soporte del Registro Único Nacional de Agentes Culturales</w:t>
      </w:r>
      <w:r w:rsidRPr="00EF0596">
        <w:rPr>
          <w:rFonts w:cs="Arial"/>
          <w:szCs w:val="24"/>
        </w:rPr>
        <w:t xml:space="preserve">, administrado por el Ministerio de las Culturas, las Artes y los Saberes, con fecha de expedición no superior a treinta (30) días calendario contados a partir de la apertura de la </w:t>
      </w:r>
      <w:r w:rsidRPr="00EF0596">
        <w:rPr>
          <w:rFonts w:cs="Arial"/>
          <w:szCs w:val="24"/>
        </w:rPr>
        <w:lastRenderedPageBreak/>
        <w:t>convocatoria. Este documento puede descargarse desde la página web oficial del Ministerio:</w:t>
      </w:r>
      <w:r w:rsidRPr="00EF0596">
        <w:rPr>
          <w:rStyle w:val="Ttulo3Car"/>
          <w:rFonts w:cs="Arial"/>
        </w:rPr>
        <w:t xml:space="preserve"> </w:t>
      </w:r>
      <w:hyperlink r:id="rId13" w:tgtFrame="_new" w:history="1">
        <w:r w:rsidRPr="00EF0596">
          <w:rPr>
            <w:rStyle w:val="Ttulo3Car"/>
            <w:rFonts w:cs="Arial"/>
            <w:sz w:val="24"/>
          </w:rPr>
          <w:t>https://soycultura.mincultura.gov.co/</w:t>
        </w:r>
      </w:hyperlink>
    </w:p>
    <w:p w14:paraId="6A8BBC72" w14:textId="77777777" w:rsidR="00740E04" w:rsidRPr="00EF0596" w:rsidRDefault="00740E04" w:rsidP="00740E04">
      <w:pPr>
        <w:pStyle w:val="Prrafodelista"/>
        <w:numPr>
          <w:ilvl w:val="0"/>
          <w:numId w:val="9"/>
        </w:numPr>
        <w:rPr>
          <w:rFonts w:cs="Arial"/>
          <w:szCs w:val="24"/>
        </w:rPr>
      </w:pPr>
      <w:r w:rsidRPr="00EF0596">
        <w:rPr>
          <w:rFonts w:eastAsia="SimSun" w:cs="Arial"/>
          <w:szCs w:val="24"/>
          <w:lang w:val="es-MX"/>
        </w:rPr>
        <w:t>D</w:t>
      </w:r>
      <w:proofErr w:type="spellStart"/>
      <w:r w:rsidRPr="00EF0596">
        <w:rPr>
          <w:rFonts w:eastAsia="SimSun" w:cs="Arial"/>
          <w:szCs w:val="24"/>
        </w:rPr>
        <w:t>eberán</w:t>
      </w:r>
      <w:proofErr w:type="spellEnd"/>
      <w:r w:rsidRPr="00EF0596">
        <w:rPr>
          <w:rFonts w:eastAsia="SimSun" w:cs="Arial"/>
          <w:szCs w:val="24"/>
        </w:rPr>
        <w:t xml:space="preserve"> acreditar trayectoria en la categoría a la que se postulan, con una experiencia mínima de dos (2) años. Esta trayectoria deberá ser demostrable mediante soportes como certificados, portafolios, registros audiovisuales, publicaciones y/o enlaces a redes sociales, que evidencien el desarrollo continuo de procesos, proyectos o actividades relacionadas con la categoría seleccionada.</w:t>
      </w:r>
    </w:p>
    <w:p w14:paraId="7F8DB4C5" w14:textId="53C3181A" w:rsidR="00740E04" w:rsidRPr="00EF0596" w:rsidRDefault="002B74C4" w:rsidP="00EF0596">
      <w:pPr>
        <w:pStyle w:val="Ttulo2"/>
        <w:rPr>
          <w:rFonts w:ascii="Arial" w:hAnsi="Arial" w:cs="Arial"/>
        </w:rPr>
      </w:pPr>
      <w:bookmarkStart w:id="23" w:name="_Toc227856190"/>
      <w:r w:rsidRPr="00EF0596">
        <w:rPr>
          <w:rFonts w:ascii="Arial" w:hAnsi="Arial" w:cs="Arial"/>
        </w:rPr>
        <w:t>Grupo Conformado</w:t>
      </w:r>
      <w:bookmarkEnd w:id="23"/>
    </w:p>
    <w:p w14:paraId="7A5CD6CF" w14:textId="77777777" w:rsidR="00740E04" w:rsidRPr="00EF0596" w:rsidRDefault="00740E04" w:rsidP="00740E04">
      <w:pPr>
        <w:pStyle w:val="Prrafodelista"/>
        <w:numPr>
          <w:ilvl w:val="0"/>
          <w:numId w:val="63"/>
        </w:numPr>
        <w:rPr>
          <w:rFonts w:cs="Arial"/>
          <w:szCs w:val="24"/>
        </w:rPr>
      </w:pPr>
      <w:r w:rsidRPr="00EF0596">
        <w:rPr>
          <w:rFonts w:eastAsia="Times New Roman" w:cs="Arial"/>
          <w:b/>
          <w:bCs/>
          <w:szCs w:val="24"/>
          <w:lang w:eastAsia="es-CO"/>
        </w:rPr>
        <w:t>Copia legible de la cédula de ciudadanía</w:t>
      </w:r>
      <w:r w:rsidRPr="00EF0596">
        <w:rPr>
          <w:rFonts w:eastAsia="Times New Roman" w:cs="Arial"/>
          <w:szCs w:val="24"/>
          <w:lang w:eastAsia="es-CO"/>
        </w:rPr>
        <w:t xml:space="preserve">, </w:t>
      </w:r>
      <w:r w:rsidRPr="00EF0596">
        <w:rPr>
          <w:rFonts w:cs="Arial"/>
          <w:szCs w:val="24"/>
        </w:rPr>
        <w:t xml:space="preserve">copia por ambas caras ampliada al 150% en una sola página en formato PDF </w:t>
      </w:r>
      <w:r w:rsidRPr="00EF0596">
        <w:rPr>
          <w:rFonts w:eastAsia="Times New Roman" w:cs="Arial"/>
          <w:szCs w:val="24"/>
          <w:lang w:eastAsia="es-CO"/>
        </w:rPr>
        <w:t>de cada uno de los integrantes del grupo.</w:t>
      </w:r>
    </w:p>
    <w:p w14:paraId="56A9BD1B" w14:textId="77777777" w:rsidR="00740E04" w:rsidRPr="00EF0596" w:rsidRDefault="00740E04" w:rsidP="00740E04">
      <w:pPr>
        <w:pStyle w:val="Prrafodelista"/>
        <w:numPr>
          <w:ilvl w:val="0"/>
          <w:numId w:val="63"/>
        </w:numPr>
        <w:spacing w:before="100" w:beforeAutospacing="1" w:after="100" w:afterAutospacing="1" w:line="240" w:lineRule="auto"/>
        <w:rPr>
          <w:rFonts w:eastAsia="Times New Roman" w:cs="Arial"/>
          <w:szCs w:val="24"/>
          <w:lang w:eastAsia="es-CO"/>
        </w:rPr>
      </w:pPr>
      <w:r w:rsidRPr="00EF0596">
        <w:rPr>
          <w:rFonts w:eastAsia="Times New Roman" w:cs="Arial"/>
          <w:b/>
          <w:bCs/>
          <w:szCs w:val="24"/>
          <w:lang w:eastAsia="es-CO"/>
        </w:rPr>
        <w:t>Registro Único Tributario (RUT) del representante designado</w:t>
      </w:r>
      <w:r w:rsidRPr="00EF0596">
        <w:rPr>
          <w:rFonts w:eastAsia="Times New Roman" w:cs="Arial"/>
          <w:szCs w:val="24"/>
          <w:lang w:eastAsia="es-CO"/>
        </w:rPr>
        <w:t xml:space="preserve">, </w:t>
      </w:r>
      <w:r w:rsidRPr="00EF0596">
        <w:rPr>
          <w:rFonts w:cs="Arial"/>
          <w:szCs w:val="24"/>
        </w:rPr>
        <w:t>con domicilio en la ciudad de Tunja,</w:t>
      </w:r>
      <w:r w:rsidRPr="00EF0596">
        <w:rPr>
          <w:rFonts w:eastAsia="Times New Roman" w:cs="Arial"/>
          <w:szCs w:val="24"/>
          <w:lang w:eastAsia="es-CO"/>
        </w:rPr>
        <w:t xml:space="preserve"> actualizado y con la información personal vigente. No se aceptarán RUT que se encuentren en estado suspendido, en trámite, en borrador o protegidos con contraseña.</w:t>
      </w:r>
    </w:p>
    <w:p w14:paraId="48C8A307" w14:textId="77777777" w:rsidR="00740E04" w:rsidRPr="00EF0596" w:rsidRDefault="00740E04" w:rsidP="00740E04">
      <w:pPr>
        <w:pStyle w:val="Prrafodelista"/>
        <w:numPr>
          <w:ilvl w:val="0"/>
          <w:numId w:val="63"/>
        </w:numPr>
        <w:rPr>
          <w:rFonts w:cs="Arial"/>
          <w:szCs w:val="24"/>
        </w:rPr>
      </w:pPr>
      <w:r w:rsidRPr="00EF0596">
        <w:rPr>
          <w:rFonts w:cs="Arial"/>
          <w:b/>
          <w:bCs/>
          <w:szCs w:val="24"/>
        </w:rPr>
        <w:t xml:space="preserve">Inhabilidades: </w:t>
      </w:r>
      <w:r w:rsidRPr="00EF0596">
        <w:rPr>
          <w:rFonts w:cs="Arial"/>
          <w:szCs w:val="24"/>
        </w:rPr>
        <w:t>Todos los integrantes del grupo deberán</w:t>
      </w:r>
      <w:r w:rsidRPr="00EF0596">
        <w:rPr>
          <w:rFonts w:cs="Arial"/>
        </w:rPr>
        <w:t xml:space="preserve"> </w:t>
      </w:r>
      <w:r w:rsidRPr="00EF0596">
        <w:rPr>
          <w:rFonts w:cs="Arial"/>
          <w:szCs w:val="24"/>
        </w:rPr>
        <w:t>acreditar:</w:t>
      </w:r>
    </w:p>
    <w:p w14:paraId="542324CD" w14:textId="77777777" w:rsidR="00740E04" w:rsidRPr="00EF0596" w:rsidRDefault="00740E04" w:rsidP="00740E04">
      <w:pPr>
        <w:pStyle w:val="Prrafodelista"/>
        <w:numPr>
          <w:ilvl w:val="0"/>
          <w:numId w:val="12"/>
        </w:numPr>
        <w:rPr>
          <w:rFonts w:cs="Arial"/>
          <w:szCs w:val="24"/>
        </w:rPr>
      </w:pPr>
      <w:r w:rsidRPr="00EF0596">
        <w:rPr>
          <w:rFonts w:cs="Arial"/>
          <w:szCs w:val="24"/>
        </w:rPr>
        <w:t xml:space="preserve">Certificados de antecedentes judiciales </w:t>
      </w:r>
    </w:p>
    <w:p w14:paraId="63479D78" w14:textId="77777777" w:rsidR="00740E04" w:rsidRPr="00EF0596" w:rsidRDefault="00740E04" w:rsidP="00740E04">
      <w:pPr>
        <w:pStyle w:val="Prrafodelista"/>
        <w:numPr>
          <w:ilvl w:val="0"/>
          <w:numId w:val="12"/>
        </w:numPr>
        <w:rPr>
          <w:rFonts w:cs="Arial"/>
          <w:szCs w:val="24"/>
        </w:rPr>
      </w:pPr>
      <w:r w:rsidRPr="00EF0596">
        <w:rPr>
          <w:rFonts w:cs="Arial"/>
          <w:szCs w:val="24"/>
        </w:rPr>
        <w:t xml:space="preserve">Certificado de medidas correctivas </w:t>
      </w:r>
    </w:p>
    <w:p w14:paraId="4D70EBFF" w14:textId="77777777" w:rsidR="00740E04" w:rsidRPr="00EF0596" w:rsidRDefault="00740E04" w:rsidP="00740E04">
      <w:pPr>
        <w:pStyle w:val="Prrafodelista"/>
        <w:numPr>
          <w:ilvl w:val="0"/>
          <w:numId w:val="12"/>
        </w:numPr>
        <w:rPr>
          <w:rFonts w:cs="Arial"/>
          <w:szCs w:val="24"/>
        </w:rPr>
      </w:pPr>
      <w:r w:rsidRPr="00EF0596">
        <w:rPr>
          <w:rFonts w:cs="Arial"/>
          <w:szCs w:val="24"/>
        </w:rPr>
        <w:t xml:space="preserve">Certificado de antecedentes disciplinarios </w:t>
      </w:r>
    </w:p>
    <w:p w14:paraId="001A6298" w14:textId="77777777" w:rsidR="00740E04" w:rsidRPr="00EF0596" w:rsidRDefault="00740E04" w:rsidP="00740E04">
      <w:pPr>
        <w:pStyle w:val="Prrafodelista"/>
        <w:numPr>
          <w:ilvl w:val="0"/>
          <w:numId w:val="12"/>
        </w:numPr>
        <w:rPr>
          <w:rFonts w:cs="Arial"/>
          <w:szCs w:val="24"/>
        </w:rPr>
      </w:pPr>
      <w:r w:rsidRPr="00EF0596">
        <w:rPr>
          <w:rFonts w:cs="Arial"/>
          <w:szCs w:val="24"/>
        </w:rPr>
        <w:t xml:space="preserve">Certificado de antecedentes fiscales </w:t>
      </w:r>
    </w:p>
    <w:p w14:paraId="0F45033D" w14:textId="77777777" w:rsidR="00740E04" w:rsidRPr="00EF0596" w:rsidRDefault="00740E04" w:rsidP="00740E04">
      <w:pPr>
        <w:pStyle w:val="Prrafodelista"/>
        <w:numPr>
          <w:ilvl w:val="0"/>
          <w:numId w:val="12"/>
        </w:numPr>
        <w:rPr>
          <w:rFonts w:cs="Arial"/>
          <w:szCs w:val="24"/>
        </w:rPr>
      </w:pPr>
      <w:r w:rsidRPr="00EF0596">
        <w:rPr>
          <w:rFonts w:cs="Arial"/>
          <w:szCs w:val="24"/>
        </w:rPr>
        <w:t>Certificado de inhabilidades por delitos sexuales, este debe ir dirigido a la Alcaldía Mayor de Tunja Nit: 891.800.846 – 1</w:t>
      </w:r>
    </w:p>
    <w:p w14:paraId="659A0078" w14:textId="77777777" w:rsidR="00740E04" w:rsidRPr="00EF0596" w:rsidRDefault="00740E04" w:rsidP="00740E04">
      <w:pPr>
        <w:pStyle w:val="Prrafodelista"/>
        <w:numPr>
          <w:ilvl w:val="0"/>
          <w:numId w:val="12"/>
        </w:numPr>
        <w:rPr>
          <w:rFonts w:cs="Arial"/>
          <w:szCs w:val="24"/>
        </w:rPr>
      </w:pPr>
      <w:r w:rsidRPr="00EF0596">
        <w:rPr>
          <w:rFonts w:cs="Arial"/>
          <w:szCs w:val="24"/>
        </w:rPr>
        <w:t>Certificado de Registro de Deudores Alimentarios Morosos (REDAM).</w:t>
      </w:r>
    </w:p>
    <w:p w14:paraId="6010E479" w14:textId="77777777" w:rsidR="00740E04" w:rsidRPr="00EF0596" w:rsidRDefault="00740E04" w:rsidP="00740E04">
      <w:pPr>
        <w:pStyle w:val="Prrafodelista"/>
        <w:numPr>
          <w:ilvl w:val="0"/>
          <w:numId w:val="63"/>
        </w:numPr>
        <w:rPr>
          <w:rFonts w:cs="Arial"/>
          <w:b/>
          <w:bCs/>
          <w:szCs w:val="24"/>
        </w:rPr>
      </w:pPr>
      <w:r w:rsidRPr="00EF0596">
        <w:rPr>
          <w:rFonts w:cs="Arial"/>
          <w:szCs w:val="24"/>
        </w:rPr>
        <w:t>Certificación bancaria, no se aceptarán cuentas de Nequi o Daviplata; únicamente se admitirán cuentas de ahorro o corriente.</w:t>
      </w:r>
    </w:p>
    <w:p w14:paraId="0319E30F" w14:textId="77777777" w:rsidR="00740E04" w:rsidRPr="004155E3" w:rsidRDefault="00740E04" w:rsidP="00B62190">
      <w:pPr>
        <w:rPr>
          <w:rStyle w:val="nfasisintenso"/>
          <w:rFonts w:cs="Arial"/>
          <w:sz w:val="28"/>
          <w:szCs w:val="28"/>
        </w:rPr>
      </w:pPr>
      <w:r w:rsidRPr="004155E3">
        <w:rPr>
          <w:rStyle w:val="nfasisintenso"/>
          <w:rFonts w:cs="Arial"/>
          <w:sz w:val="28"/>
          <w:szCs w:val="28"/>
        </w:rPr>
        <w:t>Todos los documentos anteriormente relacionados deberán contar con una fecha de expedición no superior a treinta (30) días calendario anteriores a la fecha de publicación de la presente convocatoria.</w:t>
      </w:r>
    </w:p>
    <w:p w14:paraId="1328558C" w14:textId="77777777" w:rsidR="00740E04" w:rsidRPr="00EF0596" w:rsidRDefault="00740E04" w:rsidP="00740E04">
      <w:pPr>
        <w:pStyle w:val="NormalWeb"/>
        <w:numPr>
          <w:ilvl w:val="0"/>
          <w:numId w:val="63"/>
        </w:numPr>
        <w:rPr>
          <w:rFonts w:ascii="Arial" w:hAnsi="Arial" w:cs="Arial"/>
          <w:b/>
          <w:bCs/>
        </w:rPr>
      </w:pPr>
      <w:r w:rsidRPr="00EF0596">
        <w:rPr>
          <w:rFonts w:ascii="Arial" w:hAnsi="Arial" w:cs="Arial"/>
          <w:b/>
          <w:bCs/>
        </w:rPr>
        <w:t>Acreditación de residencia permanente en el municipio de Tunja.</w:t>
      </w:r>
    </w:p>
    <w:p w14:paraId="0D669DF4" w14:textId="77777777" w:rsidR="00740E04" w:rsidRPr="00EF0596" w:rsidRDefault="00740E04" w:rsidP="00740E04">
      <w:pPr>
        <w:pStyle w:val="NormalWeb"/>
        <w:spacing w:after="0" w:afterAutospacing="0"/>
        <w:rPr>
          <w:rFonts w:ascii="Arial" w:hAnsi="Arial" w:cs="Arial"/>
        </w:rPr>
      </w:pPr>
      <w:r w:rsidRPr="00EF0596">
        <w:rPr>
          <w:rFonts w:ascii="Arial" w:hAnsi="Arial" w:cs="Arial"/>
        </w:rPr>
        <w:t>Todos los integrantes del grupo deberán acreditar residencia permanente en el municipio de Tunja durante los últimos dos (2) años como mínimo, mediante certificación expedida por la Oficina de Atención al Ciudadano de la Alcaldía de Tunja, con fecha de expedición no mayor a treinta (30) días calendario anteriores a la fecha de apertura de la convocatoria, en la que conste expresamente el tiempo de residencia requerido.</w:t>
      </w:r>
    </w:p>
    <w:p w14:paraId="34C645B3"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lastRenderedPageBreak/>
        <w:t xml:space="preserve">6. </w:t>
      </w:r>
      <w:r w:rsidRPr="00EF0596">
        <w:rPr>
          <w:rFonts w:eastAsia="Times New Roman" w:cs="Arial"/>
          <w:b/>
          <w:bCs/>
          <w:szCs w:val="24"/>
          <w:lang w:eastAsia="es-CO"/>
        </w:rPr>
        <w:t>Carta de conformación del grupo</w:t>
      </w:r>
      <w:r w:rsidRPr="00EF0596">
        <w:rPr>
          <w:rFonts w:eastAsia="Times New Roman" w:cs="Arial"/>
          <w:szCs w:val="24"/>
          <w:lang w:eastAsia="es-CO"/>
        </w:rPr>
        <w:t>, debidamente diligenciada y suscrita por todos sus integrantes, incluido el representante designado. La información contenida en este documento deberá coincidir plenamente con la registrada en el formulario de inscripción en línea. La carta deberá estar firmada de manera digital o manuscrita y posteriormente escaneada por cada uno de los integrantes.</w:t>
      </w:r>
    </w:p>
    <w:p w14:paraId="356CB660" w14:textId="77777777" w:rsidR="00740E04" w:rsidRPr="00EF0596" w:rsidRDefault="00740E04" w:rsidP="00740E04">
      <w:pPr>
        <w:spacing w:before="100" w:beforeAutospacing="1" w:after="100" w:afterAutospacing="1" w:line="240" w:lineRule="auto"/>
        <w:rPr>
          <w:rFonts w:cs="Arial"/>
          <w:b/>
          <w:color w:val="FFFFFF"/>
          <w:spacing w:val="-3"/>
          <w:szCs w:val="24"/>
        </w:rPr>
      </w:pPr>
      <w:r w:rsidRPr="00EF0596">
        <w:rPr>
          <w:rFonts w:cs="Arial"/>
          <w:b/>
          <w:bCs/>
          <w:szCs w:val="24"/>
        </w:rPr>
        <w:t>7. Soporte del Registro Único Nacional de Agentes Culturales</w:t>
      </w:r>
      <w:r w:rsidRPr="00EF0596">
        <w:rPr>
          <w:rFonts w:cs="Arial"/>
          <w:szCs w:val="24"/>
        </w:rPr>
        <w:t>, administrado por el Ministerio de las Culturas, las Artes y los Saberes, con fecha de expedición no superior a treinta (30) días calendario contados a partir de la apertura de la convocatoria. Este documento puede descargarse desde la página web oficial del Ministerio:</w:t>
      </w:r>
      <w:r w:rsidRPr="00EF0596">
        <w:rPr>
          <w:rStyle w:val="Ttulo3Car"/>
          <w:rFonts w:cs="Arial"/>
        </w:rPr>
        <w:t xml:space="preserve"> </w:t>
      </w:r>
      <w:hyperlink r:id="rId14" w:tgtFrame="_new" w:history="1">
        <w:r w:rsidRPr="00EF0596">
          <w:rPr>
            <w:rStyle w:val="Ttulo3Car"/>
            <w:rFonts w:cs="Arial"/>
            <w:sz w:val="24"/>
          </w:rPr>
          <w:t>https://soycultura.mincultura.gov.co/</w:t>
        </w:r>
      </w:hyperlink>
    </w:p>
    <w:p w14:paraId="269D4C41" w14:textId="77777777" w:rsidR="00740E04" w:rsidRPr="00EF0596" w:rsidRDefault="00740E04" w:rsidP="00EF0596">
      <w:pPr>
        <w:spacing w:before="280" w:after="0" w:line="240" w:lineRule="auto"/>
        <w:rPr>
          <w:rFonts w:eastAsia="Arial" w:cs="Arial"/>
          <w:b/>
          <w:bCs/>
          <w:szCs w:val="24"/>
          <w:lang w:val="es-MX"/>
        </w:rPr>
      </w:pPr>
      <w:r w:rsidRPr="00EF0596">
        <w:rPr>
          <w:rFonts w:cs="Arial"/>
          <w:b/>
          <w:spacing w:val="-3"/>
        </w:rPr>
        <w:t xml:space="preserve">8.  </w:t>
      </w:r>
      <w:r w:rsidRPr="00EF0596">
        <w:rPr>
          <w:rFonts w:eastAsia="Arial" w:cs="Arial"/>
          <w:szCs w:val="24"/>
          <w:lang w:val="es-MX"/>
        </w:rPr>
        <w:t>Se solicita a los participantes acreditar trayectoria en la categoría a la que se postulan, con una experiencia mínima de dos (2) años. Esta trayectoria deberá ser demostrable mediante soportes como certificados, portafolios, registros audiovisuales, publicaciones y/o enlaces a redes sociales, donde se evidencie el desarrollo continuo de procesos, proyectos o actividades relacionadas con la categoría seleccionada.</w:t>
      </w:r>
    </w:p>
    <w:p w14:paraId="7B83291C" w14:textId="59B721DF" w:rsidR="00740E04" w:rsidRPr="00EF0596" w:rsidRDefault="002B74C4" w:rsidP="00EF0596">
      <w:pPr>
        <w:pStyle w:val="Ttulo2"/>
        <w:rPr>
          <w:rFonts w:ascii="Arial" w:hAnsi="Arial" w:cs="Arial"/>
        </w:rPr>
      </w:pPr>
      <w:bookmarkStart w:id="24" w:name="_Toc227856191"/>
      <w:r w:rsidRPr="00EF0596">
        <w:rPr>
          <w:rFonts w:ascii="Arial" w:hAnsi="Arial" w:cs="Arial"/>
        </w:rPr>
        <w:t>Persona Jurídica Con O Sin Ánimo De Lucro</w:t>
      </w:r>
      <w:bookmarkEnd w:id="24"/>
    </w:p>
    <w:p w14:paraId="71CD0CA8"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Podrán participar personas jurídicas privadas, con o sin ánimo de lucro, que cumplan las siguientes condiciones:</w:t>
      </w:r>
    </w:p>
    <w:p w14:paraId="626B820A" w14:textId="77777777" w:rsidR="00740E04" w:rsidRPr="00EF0596" w:rsidRDefault="00740E04" w:rsidP="00740E04">
      <w:pPr>
        <w:pStyle w:val="Textoindependiente"/>
        <w:numPr>
          <w:ilvl w:val="0"/>
          <w:numId w:val="62"/>
        </w:numPr>
        <w:spacing w:before="100" w:beforeAutospacing="1" w:after="100" w:afterAutospacing="1" w:line="240" w:lineRule="auto"/>
        <w:rPr>
          <w:rFonts w:eastAsia="Times New Roman" w:cs="Arial"/>
          <w:lang w:eastAsia="es-CO"/>
        </w:rPr>
      </w:pPr>
      <w:r w:rsidRPr="00EF0596">
        <w:rPr>
          <w:rFonts w:eastAsia="Times New Roman" w:cs="Arial"/>
          <w:lang w:eastAsia="es-CO"/>
        </w:rPr>
        <w:t>Estar legalmente constituidas con una antelación mínima de dos (2) años a la fecha de apertura de la convocatoria.</w:t>
      </w:r>
    </w:p>
    <w:p w14:paraId="5168A0F5" w14:textId="77777777" w:rsidR="00740E04" w:rsidRPr="00EF0596" w:rsidRDefault="00740E04" w:rsidP="00740E04">
      <w:pPr>
        <w:pStyle w:val="Textoindependiente"/>
        <w:numPr>
          <w:ilvl w:val="0"/>
          <w:numId w:val="62"/>
        </w:numPr>
        <w:spacing w:before="100" w:beforeAutospacing="1" w:after="100" w:afterAutospacing="1" w:line="240" w:lineRule="auto"/>
        <w:rPr>
          <w:rFonts w:eastAsia="Times New Roman" w:cs="Arial"/>
          <w:lang w:eastAsia="es-CO"/>
        </w:rPr>
      </w:pPr>
      <w:r w:rsidRPr="00EF0596">
        <w:rPr>
          <w:rFonts w:eastAsia="Times New Roman" w:cs="Arial"/>
          <w:lang w:eastAsia="es-CO"/>
        </w:rPr>
        <w:t>Contar con un término de duración no inferior a dos (2) años posteriores a la fecha de apertura de la convocatoria.</w:t>
      </w:r>
    </w:p>
    <w:p w14:paraId="35F3C35A" w14:textId="77777777" w:rsidR="00740E04" w:rsidRPr="00EF0596" w:rsidRDefault="00740E04" w:rsidP="00740E04">
      <w:pPr>
        <w:pStyle w:val="Textoindependiente"/>
        <w:numPr>
          <w:ilvl w:val="0"/>
          <w:numId w:val="62"/>
        </w:numPr>
        <w:spacing w:before="100" w:beforeAutospacing="1" w:after="100" w:afterAutospacing="1" w:line="240" w:lineRule="auto"/>
        <w:rPr>
          <w:rFonts w:eastAsia="Times New Roman" w:cs="Arial"/>
          <w:lang w:eastAsia="es-CO"/>
        </w:rPr>
      </w:pPr>
      <w:r w:rsidRPr="00EF0596">
        <w:rPr>
          <w:rFonts w:eastAsia="Times New Roman" w:cs="Arial"/>
          <w:lang w:eastAsia="es-CO"/>
        </w:rPr>
        <w:t>Tener como domicilio principal el municipio de Tunja.</w:t>
      </w:r>
    </w:p>
    <w:p w14:paraId="639A2032" w14:textId="77777777" w:rsidR="00740E04" w:rsidRPr="00EF0596" w:rsidRDefault="00740E04" w:rsidP="00740E04">
      <w:pPr>
        <w:pStyle w:val="Textoindependiente"/>
        <w:numPr>
          <w:ilvl w:val="0"/>
          <w:numId w:val="62"/>
        </w:numPr>
        <w:spacing w:before="100" w:beforeAutospacing="1" w:after="100" w:afterAutospacing="1" w:line="240" w:lineRule="auto"/>
        <w:rPr>
          <w:rFonts w:eastAsia="Times New Roman" w:cs="Arial"/>
          <w:lang w:eastAsia="es-CO"/>
        </w:rPr>
      </w:pPr>
      <w:r w:rsidRPr="00EF0596">
        <w:rPr>
          <w:rFonts w:eastAsia="Times New Roman" w:cs="Arial"/>
          <w:lang w:eastAsia="es-CO"/>
        </w:rPr>
        <w:t>Contemplar en su objeto social, de manera expresa, el desarrollo de actividades de carácter artístico, cultural o patrimonial, o actividades directamente relacionadas con la línea de participación a la cual se postula.</w:t>
      </w:r>
    </w:p>
    <w:p w14:paraId="2AD20977"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El cumplimiento de estas condiciones se verificará mediante la documentación aportada por la entidad participante.</w:t>
      </w:r>
    </w:p>
    <w:p w14:paraId="56C1D1E7" w14:textId="77777777" w:rsidR="00740E04" w:rsidRPr="00EF0596" w:rsidRDefault="00740E04" w:rsidP="00740E04">
      <w:pPr>
        <w:spacing w:before="100" w:beforeAutospacing="1" w:after="100" w:afterAutospacing="1" w:line="240" w:lineRule="auto"/>
        <w:outlineLvl w:val="3"/>
        <w:rPr>
          <w:rFonts w:eastAsia="Times New Roman" w:cs="Arial"/>
          <w:b/>
          <w:bCs/>
          <w:szCs w:val="24"/>
          <w:lang w:eastAsia="es-CO"/>
        </w:rPr>
      </w:pPr>
      <w:r w:rsidRPr="00EF0596">
        <w:rPr>
          <w:rFonts w:eastAsia="Times New Roman" w:cs="Arial"/>
          <w:b/>
          <w:bCs/>
          <w:szCs w:val="24"/>
          <w:lang w:eastAsia="es-CO"/>
        </w:rPr>
        <w:t>Documentos requeridos</w:t>
      </w:r>
    </w:p>
    <w:p w14:paraId="649E632E" w14:textId="77777777" w:rsidR="00740E04" w:rsidRPr="00EF0596" w:rsidRDefault="00740E04" w:rsidP="00740E04">
      <w:pPr>
        <w:pStyle w:val="Prrafodelista"/>
        <w:numPr>
          <w:ilvl w:val="0"/>
          <w:numId w:val="13"/>
        </w:numPr>
        <w:spacing w:before="100" w:beforeAutospacing="1" w:after="100" w:afterAutospacing="1" w:line="240" w:lineRule="auto"/>
        <w:rPr>
          <w:rFonts w:eastAsia="Times New Roman" w:cs="Arial"/>
          <w:szCs w:val="24"/>
          <w:lang w:eastAsia="es-CO"/>
        </w:rPr>
      </w:pPr>
      <w:r w:rsidRPr="00EF0596">
        <w:rPr>
          <w:rFonts w:eastAsia="Times New Roman" w:cs="Arial"/>
          <w:b/>
          <w:bCs/>
          <w:szCs w:val="24"/>
          <w:lang w:eastAsia="es-CO"/>
        </w:rPr>
        <w:t>Certificado de existencia y representación legal</w:t>
      </w:r>
      <w:r w:rsidRPr="00EF0596">
        <w:rPr>
          <w:rFonts w:eastAsia="Times New Roman" w:cs="Arial"/>
          <w:szCs w:val="24"/>
          <w:lang w:eastAsia="es-CO"/>
        </w:rPr>
        <w:t>, Expedido por la Cámara de Comercio de Tunja, con fecha de expedición no superior a treinta (30) días calendario anteriores a la fecha de apertura de la convocatoria.</w:t>
      </w:r>
    </w:p>
    <w:p w14:paraId="2B4FDADE" w14:textId="77777777" w:rsidR="00740E04" w:rsidRPr="00EF0596" w:rsidRDefault="00740E04" w:rsidP="00740E04">
      <w:pPr>
        <w:pStyle w:val="Prrafodelista"/>
        <w:spacing w:before="100" w:beforeAutospacing="1" w:after="100" w:afterAutospacing="1" w:line="240" w:lineRule="auto"/>
        <w:ind w:left="360"/>
        <w:rPr>
          <w:rFonts w:eastAsia="Times New Roman" w:cs="Arial"/>
          <w:szCs w:val="24"/>
          <w:lang w:eastAsia="es-CO"/>
        </w:rPr>
      </w:pPr>
      <w:r w:rsidRPr="00EF0596">
        <w:rPr>
          <w:rFonts w:eastAsia="Times New Roman" w:cs="Arial"/>
          <w:szCs w:val="24"/>
          <w:lang w:eastAsia="es-CO"/>
        </w:rPr>
        <w:t>En dicho documento se verificará la constitución, domicilio, objeto social, término de duración y el cumplimiento de la renovación correspondiente. Así mismo, se deberá acreditar que la persona jurídica cuenta con una antigüedad mínima de dos (2) años contados a partir de su fecha de constitución.</w:t>
      </w:r>
    </w:p>
    <w:p w14:paraId="318C337E" w14:textId="77777777" w:rsidR="00740E04" w:rsidRPr="00EF0596" w:rsidRDefault="00740E04" w:rsidP="00740E04">
      <w:pPr>
        <w:pStyle w:val="Prrafodelista"/>
        <w:numPr>
          <w:ilvl w:val="0"/>
          <w:numId w:val="13"/>
        </w:numPr>
        <w:spacing w:before="100" w:beforeAutospacing="1" w:after="100" w:afterAutospacing="1" w:line="240" w:lineRule="auto"/>
        <w:rPr>
          <w:rFonts w:eastAsia="Times New Roman" w:cs="Arial"/>
          <w:szCs w:val="24"/>
          <w:lang w:eastAsia="es-CO"/>
        </w:rPr>
      </w:pPr>
      <w:r w:rsidRPr="00EF0596">
        <w:rPr>
          <w:rFonts w:eastAsia="Times New Roman" w:cs="Arial"/>
          <w:b/>
          <w:bCs/>
          <w:szCs w:val="24"/>
          <w:lang w:eastAsia="es-CO"/>
        </w:rPr>
        <w:lastRenderedPageBreak/>
        <w:t>Registro Único Tributario (RUT) de la persona jurídica</w:t>
      </w:r>
      <w:r w:rsidRPr="00EF0596">
        <w:rPr>
          <w:rFonts w:eastAsia="Times New Roman" w:cs="Arial"/>
          <w:szCs w:val="24"/>
          <w:lang w:eastAsia="es-CO"/>
        </w:rPr>
        <w:t>, con domicilio en el municipio de Tunja y actualizado con la información tributaria vigente. No se aceptarán RUT que se encuentren suspendidos, en trámite, en borrador o protegidos con contraseña.</w:t>
      </w:r>
    </w:p>
    <w:p w14:paraId="6AA02F21" w14:textId="77777777" w:rsidR="00740E04" w:rsidRPr="00EF0596" w:rsidRDefault="00740E04" w:rsidP="00740E04">
      <w:pPr>
        <w:pStyle w:val="Prrafodelista"/>
        <w:numPr>
          <w:ilvl w:val="0"/>
          <w:numId w:val="13"/>
        </w:numPr>
        <w:rPr>
          <w:rFonts w:cs="Arial"/>
          <w:szCs w:val="24"/>
        </w:rPr>
      </w:pPr>
      <w:r w:rsidRPr="00EF0596">
        <w:rPr>
          <w:rFonts w:eastAsia="Times New Roman" w:cs="Arial"/>
          <w:b/>
          <w:bCs/>
          <w:szCs w:val="24"/>
          <w:lang w:eastAsia="es-CO"/>
        </w:rPr>
        <w:t>Copia legible de la cédula de ciudadanía</w:t>
      </w:r>
      <w:r w:rsidRPr="00EF0596">
        <w:rPr>
          <w:rFonts w:eastAsia="Times New Roman" w:cs="Arial"/>
          <w:szCs w:val="24"/>
          <w:lang w:eastAsia="es-CO"/>
        </w:rPr>
        <w:t xml:space="preserve">, </w:t>
      </w:r>
      <w:r w:rsidRPr="00EF0596">
        <w:rPr>
          <w:rFonts w:cs="Arial"/>
          <w:szCs w:val="24"/>
        </w:rPr>
        <w:t>copia por ambas caras ampliada al 150% en una sola página en formato PDF</w:t>
      </w:r>
      <w:r w:rsidRPr="00EF0596">
        <w:rPr>
          <w:rFonts w:eastAsia="Times New Roman" w:cs="Arial"/>
          <w:szCs w:val="24"/>
          <w:lang w:eastAsia="es-CO"/>
        </w:rPr>
        <w:t>, del representante legal.</w:t>
      </w:r>
    </w:p>
    <w:p w14:paraId="1E3CF456" w14:textId="77777777" w:rsidR="00740E04" w:rsidRPr="00EF0596" w:rsidRDefault="00740E04" w:rsidP="00740E04">
      <w:pPr>
        <w:pStyle w:val="Prrafodelista"/>
        <w:numPr>
          <w:ilvl w:val="0"/>
          <w:numId w:val="13"/>
        </w:numPr>
        <w:rPr>
          <w:rFonts w:cs="Arial"/>
          <w:szCs w:val="24"/>
        </w:rPr>
      </w:pPr>
      <w:r w:rsidRPr="00EF0596">
        <w:rPr>
          <w:rFonts w:cs="Arial"/>
          <w:b/>
          <w:bCs/>
          <w:szCs w:val="24"/>
        </w:rPr>
        <w:t xml:space="preserve">Inhabilidades: </w:t>
      </w:r>
      <w:r w:rsidRPr="00EF0596">
        <w:rPr>
          <w:rFonts w:cs="Arial"/>
          <w:bCs/>
          <w:szCs w:val="24"/>
        </w:rPr>
        <w:t>La persona jurídica y cada uno de</w:t>
      </w:r>
      <w:r w:rsidRPr="00EF0596">
        <w:rPr>
          <w:rFonts w:cs="Arial"/>
          <w:szCs w:val="24"/>
        </w:rPr>
        <w:t xml:space="preserve"> los integrantes deberán</w:t>
      </w:r>
      <w:r w:rsidRPr="00EF0596">
        <w:rPr>
          <w:rFonts w:cs="Arial"/>
        </w:rPr>
        <w:t xml:space="preserve"> </w:t>
      </w:r>
      <w:r w:rsidRPr="00EF0596">
        <w:rPr>
          <w:rFonts w:cs="Arial"/>
          <w:szCs w:val="24"/>
        </w:rPr>
        <w:t>acreditar:</w:t>
      </w:r>
    </w:p>
    <w:p w14:paraId="23763793" w14:textId="77777777" w:rsidR="00740E04" w:rsidRPr="00EF0596" w:rsidRDefault="00740E04" w:rsidP="00740E04">
      <w:pPr>
        <w:pStyle w:val="Prrafodelista"/>
        <w:numPr>
          <w:ilvl w:val="0"/>
          <w:numId w:val="14"/>
        </w:numPr>
        <w:rPr>
          <w:rFonts w:cs="Arial"/>
          <w:szCs w:val="24"/>
        </w:rPr>
      </w:pPr>
      <w:r w:rsidRPr="00EF0596">
        <w:rPr>
          <w:rFonts w:cs="Arial"/>
          <w:szCs w:val="24"/>
        </w:rPr>
        <w:t xml:space="preserve">Certificados de antecedentes judiciales </w:t>
      </w:r>
    </w:p>
    <w:p w14:paraId="093EBBF3" w14:textId="77777777" w:rsidR="00740E04" w:rsidRPr="00EF0596" w:rsidRDefault="00740E04" w:rsidP="00740E04">
      <w:pPr>
        <w:pStyle w:val="Prrafodelista"/>
        <w:numPr>
          <w:ilvl w:val="0"/>
          <w:numId w:val="14"/>
        </w:numPr>
        <w:rPr>
          <w:rFonts w:cs="Arial"/>
          <w:szCs w:val="24"/>
        </w:rPr>
      </w:pPr>
      <w:r w:rsidRPr="00EF0596">
        <w:rPr>
          <w:rFonts w:cs="Arial"/>
          <w:szCs w:val="24"/>
        </w:rPr>
        <w:t xml:space="preserve">Certificado de medidas correctivas </w:t>
      </w:r>
    </w:p>
    <w:p w14:paraId="46BD1FEF" w14:textId="77777777" w:rsidR="00740E04" w:rsidRPr="00EF0596" w:rsidRDefault="00740E04" w:rsidP="00740E04">
      <w:pPr>
        <w:pStyle w:val="Prrafodelista"/>
        <w:numPr>
          <w:ilvl w:val="0"/>
          <w:numId w:val="14"/>
        </w:numPr>
        <w:rPr>
          <w:rFonts w:cs="Arial"/>
          <w:szCs w:val="24"/>
        </w:rPr>
      </w:pPr>
      <w:r w:rsidRPr="00EF0596">
        <w:rPr>
          <w:rFonts w:cs="Arial"/>
          <w:szCs w:val="24"/>
        </w:rPr>
        <w:t xml:space="preserve">Certificado de antecedentes disciplinarios </w:t>
      </w:r>
    </w:p>
    <w:p w14:paraId="607EF8AD" w14:textId="77777777" w:rsidR="00740E04" w:rsidRPr="00EF0596" w:rsidRDefault="00740E04" w:rsidP="00740E04">
      <w:pPr>
        <w:pStyle w:val="Prrafodelista"/>
        <w:numPr>
          <w:ilvl w:val="0"/>
          <w:numId w:val="14"/>
        </w:numPr>
        <w:rPr>
          <w:rFonts w:cs="Arial"/>
          <w:szCs w:val="24"/>
        </w:rPr>
      </w:pPr>
      <w:r w:rsidRPr="00EF0596">
        <w:rPr>
          <w:rFonts w:cs="Arial"/>
          <w:szCs w:val="24"/>
        </w:rPr>
        <w:t xml:space="preserve">Certificado de antecedentes fiscales </w:t>
      </w:r>
    </w:p>
    <w:p w14:paraId="0216F16C" w14:textId="77777777" w:rsidR="00740E04" w:rsidRPr="00EF0596" w:rsidRDefault="00740E04" w:rsidP="00740E04">
      <w:pPr>
        <w:pStyle w:val="Prrafodelista"/>
        <w:numPr>
          <w:ilvl w:val="0"/>
          <w:numId w:val="14"/>
        </w:numPr>
        <w:rPr>
          <w:rFonts w:cs="Arial"/>
          <w:szCs w:val="24"/>
        </w:rPr>
      </w:pPr>
      <w:r w:rsidRPr="00EF0596">
        <w:rPr>
          <w:rFonts w:cs="Arial"/>
          <w:szCs w:val="24"/>
        </w:rPr>
        <w:t>Certificado de inhabilidades por delitos sexuales, este debe ir dirigido a la Alcaldía Mayor de Tunja Nit: 891.800.846 – 1</w:t>
      </w:r>
    </w:p>
    <w:p w14:paraId="45387747" w14:textId="77777777" w:rsidR="00740E04" w:rsidRPr="00EF0596" w:rsidRDefault="00740E04" w:rsidP="00740E04">
      <w:pPr>
        <w:pStyle w:val="Prrafodelista"/>
        <w:numPr>
          <w:ilvl w:val="0"/>
          <w:numId w:val="14"/>
        </w:numPr>
        <w:rPr>
          <w:rFonts w:cs="Arial"/>
          <w:szCs w:val="24"/>
        </w:rPr>
      </w:pPr>
      <w:r w:rsidRPr="00EF0596">
        <w:rPr>
          <w:rFonts w:cs="Arial"/>
          <w:szCs w:val="24"/>
        </w:rPr>
        <w:t>Certificado de Registro de Deudores Alimentarios Morosos (REDAM).</w:t>
      </w:r>
    </w:p>
    <w:p w14:paraId="2244BDBB" w14:textId="77777777" w:rsidR="00740E04" w:rsidRPr="00EF0596" w:rsidRDefault="00740E04" w:rsidP="00740E04">
      <w:pPr>
        <w:pStyle w:val="Prrafodelista"/>
        <w:numPr>
          <w:ilvl w:val="0"/>
          <w:numId w:val="13"/>
        </w:numPr>
        <w:rPr>
          <w:rFonts w:cs="Arial"/>
          <w:b/>
          <w:bCs/>
          <w:szCs w:val="24"/>
        </w:rPr>
      </w:pPr>
      <w:r w:rsidRPr="00EF0596">
        <w:rPr>
          <w:rFonts w:cs="Arial"/>
          <w:b/>
          <w:szCs w:val="24"/>
        </w:rPr>
        <w:t>Certificación bancaria</w:t>
      </w:r>
      <w:r w:rsidRPr="00EF0596">
        <w:rPr>
          <w:rFonts w:cs="Arial"/>
          <w:szCs w:val="24"/>
        </w:rPr>
        <w:t>, no se aceptarán cuentas de Nequi o Daviplata; únicamente se admitirán cuentas de ahorro o corriente.</w:t>
      </w:r>
    </w:p>
    <w:p w14:paraId="422F7EBB" w14:textId="77777777" w:rsidR="00740E04" w:rsidRPr="004155E3" w:rsidRDefault="00740E04" w:rsidP="00B62190">
      <w:pPr>
        <w:rPr>
          <w:rStyle w:val="nfasisintenso"/>
          <w:rFonts w:cs="Arial"/>
          <w:sz w:val="28"/>
          <w:szCs w:val="28"/>
        </w:rPr>
      </w:pPr>
      <w:r w:rsidRPr="004155E3">
        <w:rPr>
          <w:rStyle w:val="nfasisintenso"/>
          <w:rFonts w:cs="Arial"/>
          <w:sz w:val="28"/>
          <w:szCs w:val="28"/>
        </w:rPr>
        <w:t>Todos los documentos anteriormente relacionados deberán contar con una fecha de expedición no superior a treinta (30) días calendario anteriores a la fecha de publicación de la presente convocatoria.</w:t>
      </w:r>
    </w:p>
    <w:p w14:paraId="331DB6EF" w14:textId="77777777" w:rsidR="00740E04" w:rsidRPr="00EF0596" w:rsidRDefault="00740E04" w:rsidP="00740E04">
      <w:pPr>
        <w:pStyle w:val="Prrafodelista"/>
        <w:numPr>
          <w:ilvl w:val="0"/>
          <w:numId w:val="13"/>
        </w:numPr>
        <w:spacing w:before="100" w:beforeAutospacing="1" w:after="100" w:afterAutospacing="1" w:line="240" w:lineRule="auto"/>
        <w:rPr>
          <w:rFonts w:eastAsia="Times New Roman" w:cs="Arial"/>
          <w:szCs w:val="24"/>
          <w:lang w:eastAsia="es-CO"/>
        </w:rPr>
      </w:pPr>
      <w:r w:rsidRPr="00EF0596">
        <w:rPr>
          <w:rFonts w:eastAsia="Times New Roman" w:cs="Arial"/>
          <w:b/>
          <w:bCs/>
          <w:szCs w:val="24"/>
          <w:lang w:eastAsia="es-CO"/>
        </w:rPr>
        <w:t>Relación de integrantes de la propuesta</w:t>
      </w:r>
      <w:r w:rsidRPr="00EF0596">
        <w:rPr>
          <w:rFonts w:eastAsia="Times New Roman" w:cs="Arial"/>
          <w:szCs w:val="24"/>
          <w:lang w:eastAsia="es-CO"/>
        </w:rPr>
        <w:t>, debidamente firmada por el representante legal y por cada uno de los participantes, la cual deberá diligenciarse de manera digital en la plataforma oficial dispuesta para la convocatoria.</w:t>
      </w:r>
    </w:p>
    <w:p w14:paraId="0D359C4D" w14:textId="42ED7445" w:rsidR="00740E04" w:rsidRPr="00EF0596" w:rsidRDefault="00740E04" w:rsidP="00EF0596">
      <w:pPr>
        <w:pStyle w:val="Prrafodelista"/>
        <w:numPr>
          <w:ilvl w:val="0"/>
          <w:numId w:val="13"/>
        </w:numPr>
        <w:spacing w:before="100" w:beforeAutospacing="1" w:after="100" w:afterAutospacing="1" w:line="240" w:lineRule="auto"/>
        <w:rPr>
          <w:rFonts w:eastAsia="Times New Roman" w:cs="Arial"/>
          <w:szCs w:val="24"/>
          <w:lang w:eastAsia="es-CO"/>
        </w:rPr>
      </w:pPr>
      <w:r w:rsidRPr="00EF0596">
        <w:rPr>
          <w:rFonts w:eastAsia="Times New Roman" w:cs="Arial"/>
          <w:b/>
          <w:bCs/>
          <w:szCs w:val="24"/>
          <w:lang w:eastAsia="es-CO"/>
        </w:rPr>
        <w:t>Soporte del Registro Único Nacional de Agentes Culturales</w:t>
      </w:r>
      <w:r w:rsidRPr="00EF0596">
        <w:rPr>
          <w:rFonts w:eastAsia="Times New Roman" w:cs="Arial"/>
          <w:szCs w:val="24"/>
          <w:lang w:eastAsia="es-CO"/>
        </w:rPr>
        <w:t>, administrado por el Ministerio de las Culturas, las Artes y los Saberes, con fecha de expedición no superior a treinta (30) días calendario contados a partir de la apertura de la convocatoria.</w:t>
      </w:r>
    </w:p>
    <w:p w14:paraId="5CB9E6E6" w14:textId="77777777" w:rsidR="00740E04" w:rsidRPr="00B62190" w:rsidRDefault="00740E04" w:rsidP="00B62190">
      <w:pPr>
        <w:pStyle w:val="Prrafodelista"/>
        <w:numPr>
          <w:ilvl w:val="0"/>
          <w:numId w:val="71"/>
        </w:numPr>
        <w:rPr>
          <w:rStyle w:val="nfasisintenso"/>
          <w:rFonts w:cs="Arial"/>
          <w:szCs w:val="24"/>
        </w:rPr>
      </w:pPr>
      <w:r w:rsidRPr="00B62190">
        <w:rPr>
          <w:rStyle w:val="nfasisintenso"/>
          <w:rFonts w:cs="Arial"/>
          <w:szCs w:val="24"/>
        </w:rPr>
        <w:t>El único documento administrativo que NO será subsanable será la cédula de ciudadanía.</w:t>
      </w:r>
    </w:p>
    <w:p w14:paraId="62DBF6D8" w14:textId="77777777" w:rsidR="00740E04" w:rsidRPr="00B62190" w:rsidRDefault="00740E04" w:rsidP="00B62190">
      <w:pPr>
        <w:pStyle w:val="Prrafodelista"/>
        <w:numPr>
          <w:ilvl w:val="0"/>
          <w:numId w:val="71"/>
        </w:numPr>
        <w:rPr>
          <w:rStyle w:val="nfasisintenso"/>
          <w:rFonts w:cs="Arial"/>
          <w:szCs w:val="24"/>
        </w:rPr>
      </w:pPr>
      <w:r w:rsidRPr="00B62190">
        <w:rPr>
          <w:rStyle w:val="nfasisintenso"/>
          <w:rFonts w:cs="Arial"/>
          <w:szCs w:val="24"/>
        </w:rPr>
        <w:t>Los documentos administrativos podrán ser subsanados dentro del plazo establecido en el cronograma de cada línea de participación</w:t>
      </w:r>
    </w:p>
    <w:p w14:paraId="2B99AEE3" w14:textId="77777777" w:rsidR="00740E04" w:rsidRPr="00B62190" w:rsidRDefault="00740E04" w:rsidP="00B62190">
      <w:pPr>
        <w:pStyle w:val="Prrafodelista"/>
        <w:numPr>
          <w:ilvl w:val="0"/>
          <w:numId w:val="71"/>
        </w:numPr>
        <w:rPr>
          <w:rStyle w:val="nfasisintenso"/>
          <w:rFonts w:cs="Arial"/>
          <w:szCs w:val="24"/>
        </w:rPr>
      </w:pPr>
      <w:r w:rsidRPr="00B62190">
        <w:rPr>
          <w:rStyle w:val="nfasisintenso"/>
          <w:rFonts w:cs="Arial"/>
          <w:szCs w:val="24"/>
        </w:rPr>
        <w:t>El participante asume plena responsabilidad por la veracidad de la información suministrada. En caso de falsedad o inexactitud, podrá estar sujeto a las sanciones previstas en la ley y a las acciones administrativas correspondientes.</w:t>
      </w:r>
    </w:p>
    <w:p w14:paraId="41D6FBF4" w14:textId="77777777" w:rsidR="00740E04" w:rsidRPr="00280AAA" w:rsidRDefault="00740E04" w:rsidP="00280AAA">
      <w:pPr>
        <w:pStyle w:val="Ttulo1"/>
      </w:pPr>
      <w:bookmarkStart w:id="25" w:name="_Toc227856192"/>
      <w:r w:rsidRPr="00280AAA">
        <w:lastRenderedPageBreak/>
        <w:t>DOCUMENTOS TÉCNICOS PARA LA EVALUACIÓN</w:t>
      </w:r>
      <w:bookmarkEnd w:id="25"/>
    </w:p>
    <w:p w14:paraId="7E7EA5A6" w14:textId="619B509C" w:rsidR="00740E04" w:rsidRPr="002B74C4" w:rsidRDefault="00740E04" w:rsidP="00740E04">
      <w:r w:rsidRPr="00EF0596">
        <w:t>Los proponentes deberán presentar obligatoriamente los documentos técnicos que se detallan a continuación. Estos documentos constituyen el núcleo de la propuesta y serán remitidos íntegramente a los jurados para su evaluación y calificación. Los formatos oficiales para el diligenciamiento de estos documentos se encuentran disponibles para descarga en la plataforma dispuesta por la Secretaría Cultura, Turismo y Patrimonio Territorial de Tunja.</w:t>
      </w:r>
    </w:p>
    <w:p w14:paraId="5BA5BF39" w14:textId="77777777" w:rsidR="00740E04" w:rsidRPr="00EF0596" w:rsidRDefault="00740E04" w:rsidP="00B62190">
      <w:r w:rsidRPr="00EF0596">
        <w:t>Los documentos técnicos obligatorios son:</w:t>
      </w:r>
    </w:p>
    <w:p w14:paraId="00A5D988" w14:textId="77777777" w:rsidR="00740E04" w:rsidRPr="00EF0596" w:rsidRDefault="00740E04" w:rsidP="005243BD">
      <w:pPr>
        <w:pStyle w:val="Prrafodelista"/>
        <w:numPr>
          <w:ilvl w:val="0"/>
          <w:numId w:val="72"/>
        </w:numPr>
      </w:pPr>
      <w:r w:rsidRPr="00EF0596">
        <w:t xml:space="preserve">Formato de Propuesta Técnica </w:t>
      </w:r>
    </w:p>
    <w:p w14:paraId="7596F87D" w14:textId="77777777" w:rsidR="00740E04" w:rsidRPr="00EF0596" w:rsidRDefault="00740E04" w:rsidP="005243BD">
      <w:pPr>
        <w:pStyle w:val="Prrafodelista"/>
        <w:numPr>
          <w:ilvl w:val="0"/>
          <w:numId w:val="72"/>
        </w:numPr>
      </w:pPr>
      <w:r w:rsidRPr="00EF0596">
        <w:t xml:space="preserve">Formato de Presupuesto </w:t>
      </w:r>
    </w:p>
    <w:p w14:paraId="3BC7DB8E" w14:textId="77777777" w:rsidR="00740E04" w:rsidRPr="00EF0596" w:rsidRDefault="00740E04" w:rsidP="005243BD">
      <w:pPr>
        <w:pStyle w:val="Prrafodelista"/>
        <w:numPr>
          <w:ilvl w:val="0"/>
          <w:numId w:val="72"/>
        </w:numPr>
      </w:pPr>
      <w:r w:rsidRPr="00EF0596">
        <w:t xml:space="preserve">Formato de Cronograma </w:t>
      </w:r>
    </w:p>
    <w:p w14:paraId="6AFD0082" w14:textId="61CFB865" w:rsidR="00740E04" w:rsidRPr="00B62190" w:rsidRDefault="00740E04" w:rsidP="005243BD">
      <w:pPr>
        <w:pStyle w:val="Prrafodelista"/>
        <w:numPr>
          <w:ilvl w:val="0"/>
          <w:numId w:val="72"/>
        </w:numPr>
      </w:pPr>
      <w:r w:rsidRPr="00EF0596">
        <w:t>Formato de Trayectoria</w:t>
      </w:r>
    </w:p>
    <w:p w14:paraId="0709585E" w14:textId="77777777" w:rsidR="00740E04" w:rsidRPr="00EF0596" w:rsidRDefault="00740E04" w:rsidP="00740E04">
      <w:pPr>
        <w:rPr>
          <w:rFonts w:cs="Arial"/>
        </w:rPr>
      </w:pPr>
      <w:r w:rsidRPr="00EF0596">
        <w:rPr>
          <w:rFonts w:cs="Arial"/>
        </w:rPr>
        <w:t>En consecuencia, la no presentación de dichos documentos, su presentación incompleta, con restricción de acceso, con contraseña, o sin el cumplimiento de las condiciones establecidas en los lineamientos al momento de la inscripción, dará lugar al rechazo automático de la propuesta.</w:t>
      </w:r>
    </w:p>
    <w:p w14:paraId="0C8FB93C" w14:textId="77777777" w:rsidR="00740E04" w:rsidRPr="00280AAA" w:rsidRDefault="00740E04" w:rsidP="00280AAA">
      <w:pPr>
        <w:pStyle w:val="Ttulo1"/>
      </w:pPr>
      <w:bookmarkStart w:id="26" w:name="_Toc227856193"/>
      <w:r w:rsidRPr="00280AAA">
        <w:t>INFORME FINAL Y ENTREGA DE RESULTADOS</w:t>
      </w:r>
      <w:bookmarkEnd w:id="26"/>
    </w:p>
    <w:p w14:paraId="00C1F749" w14:textId="77777777" w:rsidR="00740E04" w:rsidRPr="00EF0596" w:rsidRDefault="00740E04" w:rsidP="00740E04">
      <w:pPr>
        <w:pStyle w:val="NormalWeb"/>
        <w:rPr>
          <w:rFonts w:ascii="Arial" w:hAnsi="Arial" w:cs="Arial"/>
        </w:rPr>
      </w:pPr>
      <w:r w:rsidRPr="00EF0596">
        <w:rPr>
          <w:rFonts w:ascii="Arial" w:hAnsi="Arial" w:cs="Arial"/>
        </w:rPr>
        <w:t xml:space="preserve">El beneficiario del estímulo deberá presentar a la Secretaría de Cultura, Turismo y Patrimonio Territorial de Tunja un </w:t>
      </w:r>
      <w:r w:rsidRPr="00EF0596">
        <w:rPr>
          <w:rStyle w:val="Fuerte"/>
          <w:rFonts w:ascii="Arial" w:hAnsi="Arial" w:cs="Arial"/>
        </w:rPr>
        <w:t>informe final de ejecución</w:t>
      </w:r>
      <w:r w:rsidRPr="00EF0596">
        <w:rPr>
          <w:rFonts w:ascii="Arial" w:hAnsi="Arial" w:cs="Arial"/>
        </w:rPr>
        <w:t>, como requisito obligatorio para el cierre administrativo y la verificación del cumplimiento de las obligaciones adquiridas.</w:t>
      </w:r>
    </w:p>
    <w:p w14:paraId="582EAF7F" w14:textId="33A9D716" w:rsidR="002B74C4" w:rsidRPr="00EF0596" w:rsidRDefault="00740E04" w:rsidP="00740E04">
      <w:pPr>
        <w:pStyle w:val="NormalWeb"/>
        <w:rPr>
          <w:rFonts w:ascii="Arial" w:hAnsi="Arial" w:cs="Arial"/>
        </w:rPr>
      </w:pPr>
      <w:r w:rsidRPr="00EF0596">
        <w:rPr>
          <w:rFonts w:ascii="Arial" w:hAnsi="Arial" w:cs="Arial"/>
        </w:rPr>
        <w:t>El informe deberá presentarse dentro del plazo establecido en el cronograma de la convocatoria y, en todo caso, antes del cierre de la vigencia fiscal correspondiente, mediante el canal oficial definido por la Secretaría de Cultura, Turismo y Patrimonio Territorial de Tunja.</w:t>
      </w:r>
    </w:p>
    <w:tbl>
      <w:tblPr>
        <w:tblW w:w="8719" w:type="dxa"/>
        <w:tblInd w:w="-5" w:type="dxa"/>
        <w:tblCellMar>
          <w:left w:w="70" w:type="dxa"/>
          <w:right w:w="70" w:type="dxa"/>
        </w:tblCellMar>
        <w:tblLook w:val="04A0" w:firstRow="1" w:lastRow="0" w:firstColumn="1" w:lastColumn="0" w:noHBand="0" w:noVBand="1"/>
      </w:tblPr>
      <w:tblGrid>
        <w:gridCol w:w="3185"/>
        <w:gridCol w:w="5534"/>
      </w:tblGrid>
      <w:tr w:rsidR="00740E04" w:rsidRPr="00EF0596" w14:paraId="205FACC2" w14:textId="77777777" w:rsidTr="00845371">
        <w:trPr>
          <w:trHeight w:val="303"/>
        </w:trPr>
        <w:tc>
          <w:tcPr>
            <w:tcW w:w="3185" w:type="dxa"/>
            <w:tcBorders>
              <w:top w:val="single" w:sz="4" w:space="0" w:color="auto"/>
              <w:left w:val="single" w:sz="4" w:space="0" w:color="auto"/>
              <w:bottom w:val="single" w:sz="4" w:space="0" w:color="auto"/>
              <w:right w:val="single" w:sz="4" w:space="0" w:color="auto"/>
            </w:tcBorders>
            <w:shd w:val="clear" w:color="auto" w:fill="501549" w:themeFill="accent5" w:themeFillShade="80"/>
            <w:vAlign w:val="center"/>
            <w:hideMark/>
          </w:tcPr>
          <w:p w14:paraId="09BDED05" w14:textId="77777777" w:rsidR="00740E04" w:rsidRPr="00EF0596" w:rsidRDefault="00740E04" w:rsidP="00845371">
            <w:pPr>
              <w:jc w:val="center"/>
              <w:rPr>
                <w:rFonts w:eastAsia="Times New Roman" w:cs="Arial"/>
                <w:b/>
                <w:bCs/>
                <w:color w:val="FFFFFF" w:themeColor="background1"/>
                <w:lang w:eastAsia="es-CO"/>
              </w:rPr>
            </w:pPr>
            <w:r w:rsidRPr="00EF0596">
              <w:rPr>
                <w:rFonts w:eastAsia="Times New Roman" w:cs="Arial"/>
                <w:b/>
                <w:bCs/>
                <w:color w:val="FFFFFF" w:themeColor="background1"/>
                <w:lang w:eastAsia="es-CO"/>
              </w:rPr>
              <w:t>Documento</w:t>
            </w:r>
          </w:p>
        </w:tc>
        <w:tc>
          <w:tcPr>
            <w:tcW w:w="5534" w:type="dxa"/>
            <w:tcBorders>
              <w:top w:val="single" w:sz="4" w:space="0" w:color="auto"/>
              <w:left w:val="nil"/>
              <w:bottom w:val="single" w:sz="4" w:space="0" w:color="auto"/>
              <w:right w:val="single" w:sz="4" w:space="0" w:color="auto"/>
            </w:tcBorders>
            <w:shd w:val="clear" w:color="auto" w:fill="501549" w:themeFill="accent5" w:themeFillShade="80"/>
            <w:vAlign w:val="center"/>
            <w:hideMark/>
          </w:tcPr>
          <w:p w14:paraId="563A947F" w14:textId="77777777" w:rsidR="00740E04" w:rsidRPr="00EF0596" w:rsidRDefault="00740E04" w:rsidP="00845371">
            <w:pPr>
              <w:jc w:val="center"/>
              <w:rPr>
                <w:rFonts w:eastAsia="Times New Roman" w:cs="Arial"/>
                <w:b/>
                <w:bCs/>
                <w:color w:val="FFFFFF" w:themeColor="background1"/>
                <w:lang w:eastAsia="es-CO"/>
              </w:rPr>
            </w:pPr>
            <w:r w:rsidRPr="00EF0596">
              <w:rPr>
                <w:rFonts w:eastAsia="Times New Roman" w:cs="Arial"/>
                <w:b/>
                <w:bCs/>
                <w:color w:val="FFFFFF" w:themeColor="background1"/>
                <w:lang w:eastAsia="es-CO"/>
              </w:rPr>
              <w:t>Descripción</w:t>
            </w:r>
          </w:p>
        </w:tc>
      </w:tr>
      <w:tr w:rsidR="00740E04" w:rsidRPr="00EF0596" w14:paraId="6A1BEEE3" w14:textId="77777777" w:rsidTr="00845371">
        <w:trPr>
          <w:trHeight w:val="909"/>
        </w:trPr>
        <w:tc>
          <w:tcPr>
            <w:tcW w:w="3185" w:type="dxa"/>
            <w:tcBorders>
              <w:top w:val="nil"/>
              <w:left w:val="single" w:sz="4" w:space="0" w:color="auto"/>
              <w:bottom w:val="single" w:sz="4" w:space="0" w:color="auto"/>
              <w:right w:val="single" w:sz="4" w:space="0" w:color="auto"/>
            </w:tcBorders>
            <w:vAlign w:val="center"/>
            <w:hideMark/>
          </w:tcPr>
          <w:p w14:paraId="11735DC1" w14:textId="77777777" w:rsidR="00740E04" w:rsidRPr="00EF0596" w:rsidRDefault="00740E04" w:rsidP="00845371">
            <w:pPr>
              <w:rPr>
                <w:rFonts w:eastAsia="Times New Roman" w:cs="Arial"/>
                <w:b/>
                <w:bCs/>
                <w:color w:val="000000"/>
                <w:lang w:eastAsia="es-CO"/>
              </w:rPr>
            </w:pPr>
            <w:r w:rsidRPr="00EF0596">
              <w:rPr>
                <w:rFonts w:eastAsia="Times New Roman" w:cs="Arial"/>
                <w:b/>
                <w:bCs/>
                <w:szCs w:val="24"/>
                <w:lang w:eastAsia="es-CO"/>
              </w:rPr>
              <w:t>1. Informe General del Proyecto</w:t>
            </w:r>
          </w:p>
        </w:tc>
        <w:tc>
          <w:tcPr>
            <w:tcW w:w="5534" w:type="dxa"/>
            <w:tcBorders>
              <w:top w:val="nil"/>
              <w:left w:val="nil"/>
              <w:bottom w:val="single" w:sz="4" w:space="0" w:color="auto"/>
              <w:right w:val="single" w:sz="4" w:space="0" w:color="auto"/>
            </w:tcBorders>
            <w:vAlign w:val="center"/>
            <w:hideMark/>
          </w:tcPr>
          <w:p w14:paraId="11E06F56" w14:textId="77777777" w:rsidR="00740E04" w:rsidRPr="00EF0596" w:rsidRDefault="00740E04" w:rsidP="00845371">
            <w:pPr>
              <w:rPr>
                <w:rFonts w:eastAsia="Times New Roman" w:cs="Arial"/>
                <w:color w:val="000000"/>
                <w:lang w:eastAsia="es-CO"/>
              </w:rPr>
            </w:pPr>
            <w:r w:rsidRPr="00EF0596">
              <w:rPr>
                <w:rFonts w:eastAsia="Times New Roman" w:cs="Arial"/>
                <w:b/>
                <w:bCs/>
                <w:color w:val="000000"/>
                <w:szCs w:val="24"/>
                <w:lang w:eastAsia="es-CO"/>
              </w:rPr>
              <w:t>Libreto o Dramaturgia Final.</w:t>
            </w:r>
            <w:r w:rsidRPr="00EF0596">
              <w:rPr>
                <w:rFonts w:eastAsia="Times New Roman" w:cs="Arial"/>
                <w:b/>
                <w:bCs/>
                <w:color w:val="000000"/>
                <w:szCs w:val="24"/>
                <w:lang w:eastAsia="es-CO"/>
              </w:rPr>
              <w:br/>
            </w:r>
            <w:r w:rsidRPr="00EF0596">
              <w:rPr>
                <w:rFonts w:eastAsia="Times New Roman" w:cs="Arial"/>
                <w:szCs w:val="24"/>
                <w:lang w:eastAsia="es-CO"/>
              </w:rPr>
              <w:t>- Extensión máxima: 10 páginas, letra Tahoma 10, interlineado 1.5.</w:t>
            </w:r>
          </w:p>
        </w:tc>
      </w:tr>
      <w:tr w:rsidR="00740E04" w:rsidRPr="00EF0596" w14:paraId="18813274" w14:textId="77777777" w:rsidTr="00845371">
        <w:trPr>
          <w:trHeight w:val="606"/>
        </w:trPr>
        <w:tc>
          <w:tcPr>
            <w:tcW w:w="3185" w:type="dxa"/>
            <w:tcBorders>
              <w:top w:val="nil"/>
              <w:left w:val="single" w:sz="4" w:space="0" w:color="auto"/>
              <w:bottom w:val="single" w:sz="4" w:space="0" w:color="auto"/>
              <w:right w:val="single" w:sz="4" w:space="0" w:color="auto"/>
            </w:tcBorders>
            <w:vAlign w:val="center"/>
            <w:hideMark/>
          </w:tcPr>
          <w:p w14:paraId="4CA86097" w14:textId="77777777" w:rsidR="00740E04" w:rsidRPr="00EF0596" w:rsidRDefault="00740E04" w:rsidP="00845371">
            <w:pPr>
              <w:rPr>
                <w:rFonts w:eastAsia="Times New Roman" w:cs="Arial"/>
                <w:b/>
                <w:bCs/>
                <w:color w:val="000000"/>
                <w:lang w:eastAsia="es-CO"/>
              </w:rPr>
            </w:pPr>
            <w:r w:rsidRPr="00EF0596">
              <w:rPr>
                <w:rFonts w:eastAsia="Times New Roman" w:cs="Arial"/>
                <w:b/>
                <w:bCs/>
                <w:szCs w:val="24"/>
                <w:lang w:eastAsia="es-CO"/>
              </w:rPr>
              <w:lastRenderedPageBreak/>
              <w:t>2. Producto Final</w:t>
            </w:r>
          </w:p>
        </w:tc>
        <w:tc>
          <w:tcPr>
            <w:tcW w:w="5534" w:type="dxa"/>
            <w:tcBorders>
              <w:top w:val="nil"/>
              <w:left w:val="nil"/>
              <w:bottom w:val="single" w:sz="4" w:space="0" w:color="auto"/>
              <w:right w:val="single" w:sz="4" w:space="0" w:color="auto"/>
            </w:tcBorders>
            <w:vAlign w:val="center"/>
            <w:hideMark/>
          </w:tcPr>
          <w:p w14:paraId="728E70CC"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xml:space="preserve">- Registro audiovisual en formato MP4 y/o registro fotográfico en alta calidad. </w:t>
            </w:r>
          </w:p>
          <w:p w14:paraId="5D8A2A2F" w14:textId="77777777" w:rsidR="00740E04" w:rsidRPr="00EF0596" w:rsidRDefault="00740E04" w:rsidP="00845371">
            <w:pPr>
              <w:rPr>
                <w:rFonts w:eastAsia="Times New Roman" w:cs="Arial"/>
                <w:color w:val="000000"/>
                <w:lang w:eastAsia="es-CO"/>
              </w:rPr>
            </w:pPr>
            <w:r w:rsidRPr="00EF0596">
              <w:rPr>
                <w:rFonts w:eastAsia="Times New Roman" w:cs="Arial"/>
                <w:szCs w:val="24"/>
                <w:lang w:eastAsia="es-CO"/>
              </w:rPr>
              <w:t>-  Ficha técnica completa del equipo creativo (roles y aportes).</w:t>
            </w:r>
          </w:p>
        </w:tc>
      </w:tr>
      <w:tr w:rsidR="00740E04" w:rsidRPr="00EF0596" w14:paraId="5011133B" w14:textId="77777777" w:rsidTr="00845371">
        <w:trPr>
          <w:trHeight w:val="1212"/>
        </w:trPr>
        <w:tc>
          <w:tcPr>
            <w:tcW w:w="3185" w:type="dxa"/>
            <w:tcBorders>
              <w:top w:val="nil"/>
              <w:left w:val="single" w:sz="4" w:space="0" w:color="auto"/>
              <w:bottom w:val="single" w:sz="4" w:space="0" w:color="auto"/>
              <w:right w:val="single" w:sz="4" w:space="0" w:color="auto"/>
            </w:tcBorders>
            <w:vAlign w:val="center"/>
            <w:hideMark/>
          </w:tcPr>
          <w:p w14:paraId="2F795CC4" w14:textId="4DDE413B" w:rsidR="00740E04" w:rsidRPr="00EF0596" w:rsidRDefault="00740E04" w:rsidP="00845371">
            <w:pPr>
              <w:rPr>
                <w:rFonts w:eastAsia="Times New Roman" w:cs="Arial"/>
                <w:b/>
                <w:bCs/>
                <w:color w:val="000000"/>
                <w:lang w:eastAsia="es-CO"/>
              </w:rPr>
            </w:pPr>
            <w:r w:rsidRPr="00EF0596">
              <w:rPr>
                <w:rFonts w:eastAsia="Times New Roman" w:cs="Arial"/>
                <w:b/>
                <w:bCs/>
                <w:szCs w:val="24"/>
                <w:lang w:eastAsia="es-CO"/>
              </w:rPr>
              <w:t>3. Soportes de Ejecución</w:t>
            </w:r>
            <w:r w:rsidR="00235734">
              <w:rPr>
                <w:rFonts w:eastAsia="Times New Roman" w:cs="Arial"/>
                <w:b/>
                <w:bCs/>
                <w:szCs w:val="24"/>
                <w:lang w:eastAsia="es-CO"/>
              </w:rPr>
              <w:t xml:space="preserve"> de visibilización y socialización   </w:t>
            </w:r>
          </w:p>
        </w:tc>
        <w:tc>
          <w:tcPr>
            <w:tcW w:w="5534" w:type="dxa"/>
            <w:tcBorders>
              <w:top w:val="nil"/>
              <w:left w:val="nil"/>
              <w:bottom w:val="single" w:sz="4" w:space="0" w:color="auto"/>
              <w:right w:val="single" w:sz="4" w:space="0" w:color="auto"/>
            </w:tcBorders>
            <w:vAlign w:val="center"/>
            <w:hideMark/>
          </w:tcPr>
          <w:p w14:paraId="5F9FE2A8" w14:textId="6CE1BB6F" w:rsidR="00235734"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xml:space="preserve">- </w:t>
            </w:r>
            <w:r w:rsidR="00235734" w:rsidRPr="00C95C56">
              <w:rPr>
                <w:rFonts w:cs="Arial"/>
              </w:rPr>
              <w:t>Soportes que acrediten la realización efectiva del proyecto</w:t>
            </w:r>
            <w:r w:rsidR="00235734">
              <w:rPr>
                <w:rFonts w:cs="Arial"/>
              </w:rPr>
              <w:t xml:space="preserve"> y la socialización del proyecto</w:t>
            </w:r>
          </w:p>
          <w:p w14:paraId="5DE88FC3" w14:textId="5ADD0A51" w:rsidR="00740E04" w:rsidRPr="00EF0596" w:rsidRDefault="00235734" w:rsidP="00845371">
            <w:pPr>
              <w:spacing w:after="0" w:line="240" w:lineRule="auto"/>
              <w:rPr>
                <w:rFonts w:eastAsia="Times New Roman" w:cs="Arial"/>
                <w:szCs w:val="24"/>
                <w:lang w:eastAsia="es-CO"/>
              </w:rPr>
            </w:pPr>
            <w:r>
              <w:rPr>
                <w:rFonts w:eastAsia="Times New Roman" w:cs="Arial"/>
                <w:szCs w:val="24"/>
                <w:lang w:eastAsia="es-CO"/>
              </w:rPr>
              <w:t xml:space="preserve">- </w:t>
            </w:r>
            <w:r w:rsidR="00740E04" w:rsidRPr="00EF0596">
              <w:rPr>
                <w:rFonts w:eastAsia="Times New Roman" w:cs="Arial"/>
                <w:szCs w:val="24"/>
                <w:lang w:eastAsia="es-CO"/>
              </w:rPr>
              <w:t>Actas de asistencia.</w:t>
            </w:r>
          </w:p>
          <w:p w14:paraId="3DE00D66"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Evidencias de difusión y circulación.</w:t>
            </w:r>
          </w:p>
          <w:p w14:paraId="576EC890" w14:textId="5259470F" w:rsidR="00740E04" w:rsidRPr="00EF0596" w:rsidRDefault="00740E04" w:rsidP="00845371">
            <w:pPr>
              <w:rPr>
                <w:rFonts w:eastAsia="Times New Roman" w:cs="Arial"/>
                <w:color w:val="000000"/>
                <w:lang w:eastAsia="es-CO"/>
              </w:rPr>
            </w:pPr>
            <w:r w:rsidRPr="00EF0596">
              <w:rPr>
                <w:rFonts w:eastAsia="Times New Roman" w:cs="Arial"/>
                <w:szCs w:val="24"/>
                <w:lang w:eastAsia="es-CO"/>
              </w:rPr>
              <w:t>-Registros fotográficos o audiovisuales complementarios.</w:t>
            </w:r>
          </w:p>
        </w:tc>
      </w:tr>
      <w:tr w:rsidR="00740E04" w:rsidRPr="00EF0596" w14:paraId="35979C08" w14:textId="77777777" w:rsidTr="00845371">
        <w:trPr>
          <w:trHeight w:val="1212"/>
        </w:trPr>
        <w:tc>
          <w:tcPr>
            <w:tcW w:w="3185" w:type="dxa"/>
            <w:tcBorders>
              <w:top w:val="nil"/>
              <w:left w:val="single" w:sz="4" w:space="0" w:color="auto"/>
              <w:bottom w:val="single" w:sz="4" w:space="0" w:color="auto"/>
              <w:right w:val="single" w:sz="4" w:space="0" w:color="auto"/>
            </w:tcBorders>
            <w:vAlign w:val="center"/>
            <w:hideMark/>
          </w:tcPr>
          <w:p w14:paraId="3A1B8CE2" w14:textId="77777777" w:rsidR="00740E04" w:rsidRPr="00EF0596" w:rsidRDefault="00740E04" w:rsidP="00845371">
            <w:pPr>
              <w:rPr>
                <w:rFonts w:eastAsia="Times New Roman" w:cs="Arial"/>
                <w:b/>
                <w:bCs/>
                <w:color w:val="000000"/>
                <w:lang w:eastAsia="es-CO"/>
              </w:rPr>
            </w:pPr>
            <w:r w:rsidRPr="00EF0596">
              <w:rPr>
                <w:rFonts w:eastAsia="Times New Roman" w:cs="Arial"/>
                <w:b/>
                <w:bCs/>
                <w:szCs w:val="24"/>
                <w:lang w:eastAsia="es-CO"/>
              </w:rPr>
              <w:t>4. Informe Técnico, Financiero y Administrativo</w:t>
            </w:r>
          </w:p>
        </w:tc>
        <w:tc>
          <w:tcPr>
            <w:tcW w:w="5534" w:type="dxa"/>
            <w:tcBorders>
              <w:top w:val="nil"/>
              <w:left w:val="nil"/>
              <w:bottom w:val="single" w:sz="4" w:space="0" w:color="auto"/>
              <w:right w:val="single" w:sz="4" w:space="0" w:color="auto"/>
            </w:tcBorders>
            <w:vAlign w:val="center"/>
            <w:hideMark/>
          </w:tcPr>
          <w:p w14:paraId="4DF89AC2"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Relación de gastos ejecutados conforme al presupuesto aprobado.</w:t>
            </w:r>
          </w:p>
          <w:p w14:paraId="5555EA74"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Facturas electrónicas.</w:t>
            </w:r>
          </w:p>
          <w:p w14:paraId="5C104625"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Comprobantes de pago.</w:t>
            </w:r>
          </w:p>
          <w:p w14:paraId="775FE9C2" w14:textId="77777777" w:rsidR="00740E04" w:rsidRPr="00EF0596" w:rsidRDefault="00740E04" w:rsidP="00845371">
            <w:pPr>
              <w:rPr>
                <w:rFonts w:eastAsia="Times New Roman" w:cs="Arial"/>
                <w:color w:val="000000"/>
                <w:lang w:eastAsia="es-CO"/>
              </w:rPr>
            </w:pPr>
            <w:r w:rsidRPr="00EF0596">
              <w:rPr>
                <w:rFonts w:eastAsia="Times New Roman" w:cs="Arial"/>
                <w:szCs w:val="24"/>
                <w:lang w:eastAsia="es-CO"/>
              </w:rPr>
              <w:t>- Cuentas de cobro y demás soportes contables.</w:t>
            </w:r>
          </w:p>
        </w:tc>
      </w:tr>
    </w:tbl>
    <w:p w14:paraId="0AA23BDE" w14:textId="15AD4208" w:rsidR="00740E04" w:rsidRPr="005243BD" w:rsidRDefault="00740E04" w:rsidP="00740E04">
      <w:r w:rsidRPr="00EF0596">
        <w:t xml:space="preserve">El cierre del proceso de estímulo consistirá en el estreno de la obra terminada, la cual deberá guardar estricta coherencia con la propuesta seleccionada. Cada beneficiario será responsable de garantizar un espacio que cuente con las condiciones técnicas, de seguridad y de aforo idóneas para la representación. </w:t>
      </w:r>
    </w:p>
    <w:p w14:paraId="0CDF737E" w14:textId="77777777" w:rsidR="00740E04" w:rsidRPr="00EF0596" w:rsidRDefault="00740E04" w:rsidP="00280AAA">
      <w:pPr>
        <w:pStyle w:val="Ttulo1"/>
      </w:pPr>
      <w:bookmarkStart w:id="27" w:name="_Toc227856194"/>
      <w:r w:rsidRPr="00EF0596">
        <w:t>CONDICIONES DE ENTREGA</w:t>
      </w:r>
      <w:bookmarkEnd w:id="27"/>
    </w:p>
    <w:p w14:paraId="735E52F5" w14:textId="77777777"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szCs w:val="24"/>
          <w:lang w:eastAsia="es-CO"/>
        </w:rPr>
        <w:t>El informe final deberá presentarse tanto en medio físico como en formato digital, conforme a las siguientes condiciones:</w:t>
      </w:r>
    </w:p>
    <w:p w14:paraId="04A164F6" w14:textId="77777777" w:rsidR="00740E04" w:rsidRPr="00EF0596" w:rsidRDefault="00740E04" w:rsidP="00740E04">
      <w:pPr>
        <w:numPr>
          <w:ilvl w:val="0"/>
          <w:numId w:val="6"/>
        </w:num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La versión digital deberá cargarse en la plataforma oficial dispuesta por la Secretaría </w:t>
      </w:r>
      <w:r w:rsidRPr="00EF0596">
        <w:rPr>
          <w:rFonts w:cs="Arial"/>
          <w:szCs w:val="24"/>
        </w:rPr>
        <w:t>Cultura, Turismo y Patrimonio Territorial de Tunja</w:t>
      </w:r>
      <w:r w:rsidRPr="00EF0596">
        <w:rPr>
          <w:rFonts w:eastAsia="Times New Roman" w:cs="Arial"/>
          <w:szCs w:val="24"/>
          <w:lang w:eastAsia="es-CO"/>
        </w:rPr>
        <w:t>, en formato PDF, junto con todos los anexos y soportes correspondientes.</w:t>
      </w:r>
    </w:p>
    <w:p w14:paraId="3EAAF0D5" w14:textId="77777777" w:rsidR="00740E04" w:rsidRPr="00EF0596" w:rsidRDefault="00740E04" w:rsidP="00740E04">
      <w:pPr>
        <w:numPr>
          <w:ilvl w:val="0"/>
          <w:numId w:val="6"/>
        </w:numPr>
        <w:spacing w:before="100" w:beforeAutospacing="1" w:after="100" w:afterAutospacing="1"/>
        <w:rPr>
          <w:rFonts w:eastAsia="Times New Roman" w:cs="Arial"/>
          <w:szCs w:val="24"/>
          <w:lang w:eastAsia="es-CO"/>
        </w:rPr>
      </w:pPr>
      <w:r w:rsidRPr="00EF0596">
        <w:rPr>
          <w:rFonts w:eastAsia="Times New Roman" w:cs="Arial"/>
          <w:szCs w:val="24"/>
          <w:lang w:eastAsia="es-CO"/>
        </w:rPr>
        <w:t>La versión física deberá radicarse debidamente foliada y firmada, dentro del plazo establecido en el cronograma de la convocatoria, conforme al formato de lista de chequeo. (adjuntarse en otro hipervínculo)</w:t>
      </w:r>
    </w:p>
    <w:p w14:paraId="3EE5EF73" w14:textId="77777777" w:rsidR="00740E04" w:rsidRPr="00EF0596" w:rsidRDefault="00740E04" w:rsidP="00740E04">
      <w:pPr>
        <w:numPr>
          <w:ilvl w:val="0"/>
          <w:numId w:val="6"/>
        </w:numPr>
        <w:spacing w:before="100" w:beforeAutospacing="1" w:after="100" w:afterAutospacing="1"/>
        <w:rPr>
          <w:rFonts w:eastAsia="Times New Roman" w:cs="Arial"/>
          <w:szCs w:val="24"/>
          <w:lang w:eastAsia="es-CO"/>
        </w:rPr>
      </w:pPr>
      <w:r w:rsidRPr="00EF0596">
        <w:rPr>
          <w:rFonts w:eastAsia="Times New Roman" w:cs="Arial"/>
          <w:szCs w:val="24"/>
          <w:lang w:eastAsia="es-CO"/>
        </w:rPr>
        <w:t>Todos los enlaces aportados deberán estar habilitados para acceso público, sin contraseñas ni restricciones.</w:t>
      </w:r>
    </w:p>
    <w:p w14:paraId="161FE0FA" w14:textId="77777777" w:rsidR="00740E04" w:rsidRPr="00EF0596" w:rsidRDefault="00740E04" w:rsidP="00740E04">
      <w:pPr>
        <w:numPr>
          <w:ilvl w:val="0"/>
          <w:numId w:val="6"/>
        </w:num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La Secretaría </w:t>
      </w:r>
      <w:r w:rsidRPr="00EF0596">
        <w:rPr>
          <w:rFonts w:cs="Arial"/>
          <w:szCs w:val="24"/>
        </w:rPr>
        <w:t>Cultura, Turismo y Patrimonio Territorial de Tunja,</w:t>
      </w:r>
      <w:r w:rsidRPr="00EF0596">
        <w:rPr>
          <w:rFonts w:eastAsia="Times New Roman" w:cs="Arial"/>
          <w:szCs w:val="24"/>
          <w:lang w:eastAsia="es-CO"/>
        </w:rPr>
        <w:t xml:space="preserve"> podrá solicitar aclaraciones o soportes adicionales para verificar el cumplimiento del proyecto.</w:t>
      </w:r>
    </w:p>
    <w:p w14:paraId="60069443" w14:textId="7050EC27" w:rsidR="00740E04" w:rsidRPr="00EF0596" w:rsidRDefault="00740E04" w:rsidP="00740E04">
      <w:pPr>
        <w:numPr>
          <w:ilvl w:val="0"/>
          <w:numId w:val="6"/>
        </w:num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La presentación completa del </w:t>
      </w:r>
      <w:r w:rsidR="00280AAA" w:rsidRPr="00EF0596">
        <w:rPr>
          <w:rFonts w:eastAsia="Times New Roman" w:cs="Arial"/>
          <w:szCs w:val="24"/>
          <w:lang w:eastAsia="es-CO"/>
        </w:rPr>
        <w:t>informe</w:t>
      </w:r>
      <w:r w:rsidRPr="00EF0596">
        <w:rPr>
          <w:rFonts w:eastAsia="Times New Roman" w:cs="Arial"/>
          <w:szCs w:val="24"/>
          <w:lang w:eastAsia="es-CO"/>
        </w:rPr>
        <w:t xml:space="preserve"> constituye requisito indispensable para el cierre del proceso y la expedición de la certificación de cumplimiento.</w:t>
      </w:r>
    </w:p>
    <w:p w14:paraId="7772A614" w14:textId="77777777" w:rsidR="00740E04" w:rsidRPr="00EF0596" w:rsidRDefault="00740E04" w:rsidP="00280AAA">
      <w:pPr>
        <w:pStyle w:val="Ttulo1"/>
        <w:rPr>
          <w:rFonts w:eastAsia="Times New Roman"/>
          <w:lang w:eastAsia="es-CO"/>
        </w:rPr>
      </w:pPr>
      <w:bookmarkStart w:id="28" w:name="_Toc227856195"/>
      <w:r w:rsidRPr="00EF0596">
        <w:rPr>
          <w:rFonts w:eastAsia="Times New Roman"/>
          <w:lang w:eastAsia="es-CO"/>
        </w:rPr>
        <w:lastRenderedPageBreak/>
        <w:t>RELACIÓN DE GASTOS Y SOPORTES FINANCIEROS</w:t>
      </w:r>
      <w:bookmarkEnd w:id="28"/>
    </w:p>
    <w:p w14:paraId="045A4202" w14:textId="77777777" w:rsidR="00740E04" w:rsidRPr="00EF0596" w:rsidRDefault="00740E04" w:rsidP="00740E04">
      <w:pPr>
        <w:spacing w:before="100" w:beforeAutospacing="1" w:after="100" w:afterAutospacing="1"/>
        <w:ind w:left="426" w:right="277"/>
        <w:rPr>
          <w:rFonts w:eastAsia="Times New Roman" w:cs="Arial"/>
          <w:szCs w:val="24"/>
          <w:lang w:eastAsia="es-CO"/>
        </w:rPr>
      </w:pPr>
      <w:r w:rsidRPr="00EF0596">
        <w:rPr>
          <w:rFonts w:eastAsia="Times New Roman" w:cs="Arial"/>
          <w:szCs w:val="24"/>
          <w:lang w:eastAsia="es-CO"/>
        </w:rPr>
        <w:t xml:space="preserve">El beneficiario del estímulo deberá presentar una </w:t>
      </w:r>
      <w:r w:rsidRPr="00EF0596">
        <w:rPr>
          <w:rFonts w:eastAsia="Times New Roman" w:cs="Arial"/>
          <w:b/>
          <w:bCs/>
          <w:szCs w:val="24"/>
          <w:lang w:eastAsia="es-CO"/>
        </w:rPr>
        <w:t>relación detallada de los gastos ejecutados</w:t>
      </w:r>
      <w:r w:rsidRPr="00EF0596">
        <w:rPr>
          <w:rFonts w:eastAsia="Times New Roman" w:cs="Arial"/>
          <w:szCs w:val="24"/>
          <w:lang w:eastAsia="es-CO"/>
        </w:rPr>
        <w:t>, conforme al presupuesto aprobado en la propuesta y en concordancia con la destinación específica de los recursos públicos asignados.</w:t>
      </w:r>
    </w:p>
    <w:p w14:paraId="15A2FA35" w14:textId="77777777" w:rsidR="00740E04" w:rsidRPr="00EF0596" w:rsidRDefault="00740E04" w:rsidP="00740E04">
      <w:pPr>
        <w:spacing w:before="100" w:beforeAutospacing="1" w:after="100" w:afterAutospacing="1"/>
        <w:ind w:left="426"/>
        <w:rPr>
          <w:rFonts w:eastAsia="Times New Roman" w:cs="Arial"/>
          <w:szCs w:val="24"/>
          <w:lang w:eastAsia="es-CO"/>
        </w:rPr>
      </w:pPr>
      <w:r w:rsidRPr="00EF0596">
        <w:rPr>
          <w:rFonts w:eastAsia="Times New Roman" w:cs="Arial"/>
          <w:szCs w:val="24"/>
          <w:lang w:eastAsia="es-CO"/>
        </w:rPr>
        <w:t>Para tal efecto, deberá cumplir las siguientes condiciones:</w:t>
      </w:r>
    </w:p>
    <w:p w14:paraId="28656E90" w14:textId="77777777" w:rsidR="00740E04" w:rsidRPr="00EF0596" w:rsidRDefault="00740E04" w:rsidP="00740E04">
      <w:pPr>
        <w:numPr>
          <w:ilvl w:val="0"/>
          <w:numId w:val="4"/>
        </w:numPr>
        <w:spacing w:before="100" w:beforeAutospacing="1"/>
        <w:rPr>
          <w:rFonts w:eastAsia="Times New Roman" w:cs="Arial"/>
          <w:szCs w:val="24"/>
          <w:lang w:eastAsia="es-CO"/>
        </w:rPr>
      </w:pPr>
      <w:r w:rsidRPr="00EF0596">
        <w:rPr>
          <w:rFonts w:eastAsia="Times New Roman" w:cs="Arial"/>
          <w:b/>
          <w:bCs/>
          <w:szCs w:val="24"/>
          <w:lang w:eastAsia="es-CO"/>
        </w:rPr>
        <w:t>Soportes obligatorios:</w:t>
      </w:r>
      <w:r w:rsidRPr="00EF0596">
        <w:rPr>
          <w:rFonts w:eastAsia="Times New Roman" w:cs="Arial"/>
          <w:szCs w:val="24"/>
          <w:lang w:eastAsia="es-CO"/>
        </w:rPr>
        <w:t xml:space="preserve"> Todos los gastos deberán estar respaldados mediante </w:t>
      </w:r>
      <w:r w:rsidRPr="00EF0596">
        <w:rPr>
          <w:rFonts w:eastAsia="Times New Roman" w:cs="Arial"/>
          <w:b/>
          <w:bCs/>
          <w:szCs w:val="24"/>
          <w:lang w:eastAsia="es-CO"/>
        </w:rPr>
        <w:t>facturas electrónicas de venta válidas</w:t>
      </w:r>
      <w:r w:rsidRPr="00EF0596">
        <w:rPr>
          <w:rFonts w:eastAsia="Times New Roman" w:cs="Arial"/>
          <w:szCs w:val="24"/>
          <w:lang w:eastAsia="es-CO"/>
        </w:rPr>
        <w:t>, cuentas de cobro, documentos equivalentes o comprobantes contables que cumplan con los requisitos establecidos en la normativa tributaria vigente en Colombia. Dichos documentos deberán estar expedidos a nombre del beneficiario del estímulo o de la persona jurídica responsable de la ejecución.</w:t>
      </w:r>
    </w:p>
    <w:p w14:paraId="564F63B3" w14:textId="77777777" w:rsidR="00740E04" w:rsidRPr="00EF0596" w:rsidRDefault="00740E04" w:rsidP="00740E04">
      <w:pPr>
        <w:numPr>
          <w:ilvl w:val="0"/>
          <w:numId w:val="4"/>
        </w:numPr>
        <w:spacing w:before="100" w:beforeAutospacing="1"/>
        <w:rPr>
          <w:rFonts w:eastAsia="Times New Roman" w:cs="Arial"/>
          <w:szCs w:val="24"/>
          <w:lang w:eastAsia="es-CO"/>
        </w:rPr>
      </w:pPr>
      <w:r w:rsidRPr="00EF0596">
        <w:rPr>
          <w:rFonts w:eastAsia="Times New Roman" w:cs="Arial"/>
          <w:b/>
          <w:bCs/>
          <w:szCs w:val="24"/>
          <w:lang w:eastAsia="es-CO"/>
        </w:rPr>
        <w:t>Correspondencia con el presupuesto aprobado:</w:t>
      </w:r>
      <w:r w:rsidRPr="00EF0596">
        <w:rPr>
          <w:rFonts w:eastAsia="Times New Roman" w:cs="Arial"/>
          <w:szCs w:val="24"/>
          <w:lang w:eastAsia="es-CO"/>
        </w:rPr>
        <w:t xml:space="preserve"> Los gastos reportados deberán corresponder estrictamente a los rubros, actividades y valores aprobados en el presupuesto de la propuesta. No se reconocerán gastos que no estén directamente relacionados con la ejecución del proyecto.</w:t>
      </w:r>
    </w:p>
    <w:p w14:paraId="3EB0BE9E" w14:textId="77777777" w:rsidR="00740E04" w:rsidRPr="00EF0596" w:rsidRDefault="00740E04" w:rsidP="00740E04">
      <w:pPr>
        <w:numPr>
          <w:ilvl w:val="0"/>
          <w:numId w:val="4"/>
        </w:numPr>
        <w:spacing w:before="100" w:beforeAutospacing="1" w:after="100" w:afterAutospacing="1"/>
        <w:rPr>
          <w:rFonts w:eastAsia="Times New Roman" w:cs="Arial"/>
          <w:szCs w:val="24"/>
          <w:lang w:eastAsia="es-CO"/>
        </w:rPr>
      </w:pPr>
      <w:r w:rsidRPr="00EF0596">
        <w:rPr>
          <w:rFonts w:eastAsia="Times New Roman" w:cs="Arial"/>
          <w:b/>
          <w:bCs/>
          <w:szCs w:val="24"/>
          <w:lang w:eastAsia="es-CO"/>
        </w:rPr>
        <w:t>Prohibición de gastos no verificables:</w:t>
      </w:r>
      <w:r w:rsidRPr="00EF0596">
        <w:rPr>
          <w:rFonts w:eastAsia="Times New Roman" w:cs="Arial"/>
          <w:szCs w:val="24"/>
          <w:lang w:eastAsia="es-CO"/>
        </w:rPr>
        <w:t xml:space="preserve"> </w:t>
      </w:r>
      <w:r w:rsidRPr="00EF0596">
        <w:rPr>
          <w:rFonts w:eastAsia="Times New Roman" w:cs="Arial"/>
          <w:b/>
          <w:szCs w:val="24"/>
          <w:shd w:val="clear" w:color="auto" w:fill="501549" w:themeFill="accent5" w:themeFillShade="80"/>
          <w:lang w:eastAsia="es-CO"/>
        </w:rPr>
        <w:t>No se admitirán conceptos genéricos tales como</w:t>
      </w:r>
      <w:r w:rsidRPr="00EF0596">
        <w:rPr>
          <w:rFonts w:eastAsia="Times New Roman" w:cs="Arial"/>
          <w:szCs w:val="24"/>
          <w:lang w:eastAsia="es-CO"/>
        </w:rPr>
        <w:t xml:space="preserve"> </w:t>
      </w:r>
      <w:r w:rsidRPr="00EF0596">
        <w:rPr>
          <w:rFonts w:eastAsia="Times New Roman" w:cs="Arial"/>
          <w:b/>
          <w:bCs/>
          <w:szCs w:val="24"/>
          <w:lang w:eastAsia="es-CO"/>
        </w:rPr>
        <w:t>“gastos varios”, “imprevistos”, “caja menor”, “apoyos generales”</w:t>
      </w:r>
      <w:r w:rsidRPr="00EF0596">
        <w:rPr>
          <w:rFonts w:eastAsia="Times New Roman" w:cs="Arial"/>
          <w:szCs w:val="24"/>
          <w:lang w:eastAsia="es-CO"/>
        </w:rPr>
        <w:t xml:space="preserve"> u otras denominaciones que no permitan identificar de manera clara, específica y verificable la destinación del recurso.</w:t>
      </w:r>
    </w:p>
    <w:p w14:paraId="1D8D7F27" w14:textId="77777777" w:rsidR="00740E04" w:rsidRPr="00EF0596" w:rsidRDefault="00740E04" w:rsidP="00740E04">
      <w:pPr>
        <w:numPr>
          <w:ilvl w:val="0"/>
          <w:numId w:val="4"/>
        </w:numPr>
        <w:spacing w:before="100" w:beforeAutospacing="1" w:after="100" w:afterAutospacing="1"/>
        <w:rPr>
          <w:rFonts w:eastAsia="Times New Roman" w:cs="Arial"/>
          <w:szCs w:val="24"/>
          <w:lang w:eastAsia="es-CO"/>
        </w:rPr>
      </w:pPr>
      <w:r w:rsidRPr="00EF0596">
        <w:rPr>
          <w:rFonts w:eastAsia="Times New Roman" w:cs="Arial"/>
          <w:b/>
          <w:bCs/>
          <w:szCs w:val="24"/>
          <w:lang w:eastAsia="es-CO"/>
        </w:rPr>
        <w:t>Identificación plena del gasto:</w:t>
      </w:r>
      <w:r w:rsidRPr="00EF0596">
        <w:rPr>
          <w:rFonts w:eastAsia="Times New Roman" w:cs="Arial"/>
          <w:szCs w:val="24"/>
          <w:lang w:eastAsia="es-CO"/>
        </w:rPr>
        <w:br/>
        <w:t>Cada soporte deberá permitir verificar, como mínimo:</w:t>
      </w:r>
    </w:p>
    <w:p w14:paraId="5853C725" w14:textId="77777777" w:rsidR="00740E04" w:rsidRPr="00EF0596" w:rsidRDefault="00740E04" w:rsidP="00740E04">
      <w:pPr>
        <w:pStyle w:val="Prrafodelista"/>
        <w:numPr>
          <w:ilvl w:val="0"/>
          <w:numId w:val="5"/>
        </w:numPr>
        <w:rPr>
          <w:rFonts w:eastAsia="Times New Roman" w:cs="Arial"/>
          <w:szCs w:val="24"/>
          <w:lang w:eastAsia="es-CO"/>
        </w:rPr>
      </w:pPr>
      <w:r w:rsidRPr="00EF0596">
        <w:rPr>
          <w:rFonts w:eastAsia="Times New Roman" w:cs="Arial"/>
          <w:szCs w:val="24"/>
          <w:lang w:eastAsia="es-CO"/>
        </w:rPr>
        <w:t>Nombre o razón social del proveedor.</w:t>
      </w:r>
    </w:p>
    <w:p w14:paraId="210BB753" w14:textId="77777777" w:rsidR="00740E04" w:rsidRPr="00EF0596" w:rsidRDefault="00740E04" w:rsidP="00740E04">
      <w:pPr>
        <w:pStyle w:val="Prrafodelista"/>
        <w:numPr>
          <w:ilvl w:val="0"/>
          <w:numId w:val="5"/>
        </w:numPr>
        <w:rPr>
          <w:rFonts w:eastAsia="Times New Roman" w:cs="Arial"/>
          <w:szCs w:val="24"/>
          <w:lang w:eastAsia="es-CO"/>
        </w:rPr>
      </w:pPr>
      <w:r w:rsidRPr="00EF0596">
        <w:rPr>
          <w:rFonts w:eastAsia="Times New Roman" w:cs="Arial"/>
          <w:szCs w:val="24"/>
          <w:lang w:eastAsia="es-CO"/>
        </w:rPr>
        <w:t>Número de identificación tributaria (NIT o cédula).</w:t>
      </w:r>
    </w:p>
    <w:p w14:paraId="5984BFAC" w14:textId="77777777" w:rsidR="00740E04" w:rsidRPr="00EF0596" w:rsidRDefault="00740E04" w:rsidP="00740E04">
      <w:pPr>
        <w:pStyle w:val="Prrafodelista"/>
        <w:numPr>
          <w:ilvl w:val="0"/>
          <w:numId w:val="5"/>
        </w:numPr>
        <w:rPr>
          <w:rFonts w:eastAsia="Times New Roman" w:cs="Arial"/>
          <w:szCs w:val="24"/>
          <w:lang w:eastAsia="es-CO"/>
        </w:rPr>
      </w:pPr>
      <w:r w:rsidRPr="00EF0596">
        <w:rPr>
          <w:rFonts w:eastAsia="Times New Roman" w:cs="Arial"/>
          <w:szCs w:val="24"/>
          <w:lang w:eastAsia="es-CO"/>
        </w:rPr>
        <w:t>Fecha de expedición.</w:t>
      </w:r>
    </w:p>
    <w:p w14:paraId="54B9FF20" w14:textId="77777777" w:rsidR="00740E04" w:rsidRPr="00EF0596" w:rsidRDefault="00740E04" w:rsidP="00740E04">
      <w:pPr>
        <w:pStyle w:val="Prrafodelista"/>
        <w:numPr>
          <w:ilvl w:val="0"/>
          <w:numId w:val="5"/>
        </w:numPr>
        <w:rPr>
          <w:rFonts w:eastAsia="Times New Roman" w:cs="Arial"/>
          <w:szCs w:val="24"/>
          <w:lang w:eastAsia="es-CO"/>
        </w:rPr>
      </w:pPr>
      <w:r w:rsidRPr="00EF0596">
        <w:rPr>
          <w:rFonts w:eastAsia="Times New Roman" w:cs="Arial"/>
          <w:szCs w:val="24"/>
          <w:lang w:eastAsia="es-CO"/>
        </w:rPr>
        <w:t>Concepto detallado del bien o servicio.</w:t>
      </w:r>
    </w:p>
    <w:p w14:paraId="7E7D6010" w14:textId="77777777" w:rsidR="00740E04" w:rsidRPr="00EF0596" w:rsidRDefault="00740E04" w:rsidP="00740E04">
      <w:pPr>
        <w:pStyle w:val="Prrafodelista"/>
        <w:numPr>
          <w:ilvl w:val="0"/>
          <w:numId w:val="5"/>
        </w:numPr>
        <w:rPr>
          <w:rFonts w:eastAsia="Times New Roman" w:cs="Arial"/>
          <w:szCs w:val="24"/>
          <w:lang w:eastAsia="es-CO"/>
        </w:rPr>
      </w:pPr>
      <w:r w:rsidRPr="00EF0596">
        <w:rPr>
          <w:rFonts w:eastAsia="Times New Roman" w:cs="Arial"/>
          <w:szCs w:val="24"/>
          <w:lang w:eastAsia="es-CO"/>
        </w:rPr>
        <w:t>Valor pagado.</w:t>
      </w:r>
    </w:p>
    <w:p w14:paraId="2ADB462B" w14:textId="77777777" w:rsidR="00740E04" w:rsidRPr="00EF0596" w:rsidRDefault="00740E04" w:rsidP="00740E04">
      <w:pPr>
        <w:numPr>
          <w:ilvl w:val="0"/>
          <w:numId w:val="4"/>
        </w:numPr>
        <w:spacing w:before="100" w:beforeAutospacing="1" w:after="100" w:afterAutospacing="1"/>
        <w:rPr>
          <w:rFonts w:eastAsia="Times New Roman" w:cs="Arial"/>
          <w:szCs w:val="24"/>
          <w:lang w:eastAsia="es-CO"/>
        </w:rPr>
      </w:pPr>
      <w:r w:rsidRPr="00EF0596">
        <w:rPr>
          <w:rFonts w:eastAsia="Times New Roman" w:cs="Arial"/>
          <w:b/>
          <w:bCs/>
          <w:szCs w:val="24"/>
          <w:lang w:eastAsia="es-CO"/>
        </w:rPr>
        <w:t>Responsabilidad sobre el uso de los recursos:</w:t>
      </w:r>
      <w:r w:rsidRPr="00EF0596">
        <w:rPr>
          <w:rFonts w:eastAsia="Times New Roman" w:cs="Arial"/>
          <w:szCs w:val="24"/>
          <w:lang w:eastAsia="es-CO"/>
        </w:rPr>
        <w:t xml:space="preserve"> El beneficiario será responsable por la correcta ejecución y destinación de los recursos públicos. La presentación de soportes inválidos, inconsistentes, no verificables o que no correspondan al proyecto podrá dar lugar a la </w:t>
      </w:r>
      <w:r w:rsidRPr="00EF0596">
        <w:rPr>
          <w:rFonts w:eastAsia="Times New Roman" w:cs="Arial"/>
          <w:b/>
          <w:bCs/>
          <w:szCs w:val="24"/>
          <w:lang w:eastAsia="es-CO"/>
        </w:rPr>
        <w:t>declaratoria de incumplimiento y a la obligación de reintegrar los recursos</w:t>
      </w:r>
      <w:r w:rsidRPr="00EF0596">
        <w:rPr>
          <w:rFonts w:eastAsia="Times New Roman" w:cs="Arial"/>
          <w:szCs w:val="24"/>
          <w:lang w:eastAsia="es-CO"/>
        </w:rPr>
        <w:t xml:space="preserve">, sin perjuicio </w:t>
      </w:r>
      <w:r w:rsidRPr="00EF0596">
        <w:rPr>
          <w:rFonts w:eastAsia="Times New Roman" w:cs="Arial"/>
          <w:szCs w:val="24"/>
          <w:lang w:eastAsia="es-CO"/>
        </w:rPr>
        <w:lastRenderedPageBreak/>
        <w:t>de las demás acciones administrativas, fiscales o disciplinarias a que haya lugar.</w:t>
      </w:r>
    </w:p>
    <w:p w14:paraId="391F98F1" w14:textId="77777777" w:rsidR="00740E04" w:rsidRPr="00EF0596" w:rsidRDefault="00740E04" w:rsidP="00740E04">
      <w:pPr>
        <w:numPr>
          <w:ilvl w:val="0"/>
          <w:numId w:val="4"/>
        </w:numPr>
        <w:spacing w:before="100" w:beforeAutospacing="1" w:after="100" w:afterAutospacing="1"/>
        <w:rPr>
          <w:rFonts w:eastAsia="Times New Roman" w:cs="Arial"/>
          <w:szCs w:val="24"/>
          <w:lang w:eastAsia="es-CO"/>
        </w:rPr>
      </w:pPr>
      <w:r w:rsidRPr="00EF0596">
        <w:rPr>
          <w:rFonts w:eastAsia="Times New Roman" w:cs="Arial"/>
          <w:b/>
          <w:bCs/>
          <w:szCs w:val="24"/>
          <w:lang w:eastAsia="es-CO"/>
        </w:rPr>
        <w:t>Facultad de verificación:</w:t>
      </w:r>
      <w:r w:rsidRPr="00EF0596">
        <w:rPr>
          <w:rFonts w:eastAsia="Times New Roman" w:cs="Arial"/>
          <w:szCs w:val="24"/>
          <w:lang w:eastAsia="es-CO"/>
        </w:rPr>
        <w:t xml:space="preserve"> La Secretaría de Cultura, Turismo y Patrimonio Territorial de Tunja, podrá realizar revisiones, requerimientos o verificaciones adicionales sobre los soportes financieros presentados, en ejercicio de su función de seguimiento y control de los recursos públicos.</w:t>
      </w:r>
    </w:p>
    <w:p w14:paraId="0C3B2DAC" w14:textId="77777777" w:rsidR="00740E04" w:rsidRPr="00EF0596" w:rsidRDefault="00740E04" w:rsidP="00740E04">
      <w:pPr>
        <w:pStyle w:val="Ttulo1"/>
        <w:rPr>
          <w:rStyle w:val="Ttulo4Car"/>
          <w:rFonts w:ascii="Arial" w:hAnsi="Arial" w:cs="Arial"/>
          <w:b w:val="0"/>
          <w:sz w:val="20"/>
        </w:rPr>
      </w:pPr>
      <w:bookmarkStart w:id="29" w:name="_Toc227856196"/>
      <w:r w:rsidRPr="00EF0596">
        <w:rPr>
          <w:rFonts w:ascii="Arial" w:hAnsi="Arial" w:cs="Arial"/>
          <w:sz w:val="36"/>
        </w:rPr>
        <w:t>REGISTRO DE USUARIO E INSCRIPCIÓN DE PROPUESTAS</w:t>
      </w:r>
      <w:bookmarkEnd w:id="29"/>
    </w:p>
    <w:p w14:paraId="5553C3F9"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Todo el proceso de registro e inscripción de propuestas se realizará exclusivamente a través de la página web oficial del Programa de Convocatorias, mediante la plataforma dispuesta para tal fin.</w:t>
      </w:r>
    </w:p>
    <w:p w14:paraId="49945431" w14:textId="32CAFAFC" w:rsidR="004155E3"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 xml:space="preserve">La plataforma estará habilitada para la inscripción y el envío de propuestas hasta las </w:t>
      </w:r>
      <w:r w:rsidRPr="00EF0596">
        <w:rPr>
          <w:rFonts w:eastAsia="Times New Roman" w:cs="Arial"/>
          <w:b/>
          <w:szCs w:val="24"/>
          <w:lang w:eastAsia="es-CO"/>
        </w:rPr>
        <w:t>5:00 p. m</w:t>
      </w:r>
      <w:r w:rsidRPr="00EF0596">
        <w:rPr>
          <w:rFonts w:eastAsia="Times New Roman" w:cs="Arial"/>
          <w:szCs w:val="24"/>
          <w:lang w:eastAsia="es-CO"/>
        </w:rPr>
        <w:t>. de la fecha de cierre establecida en el cronograma oficial. Una vez vencido este plazo, el sistema se cerrará automáticamente y no se recibirán documentos ni se aceptarán inscripciones por ningún medio.</w:t>
      </w:r>
    </w:p>
    <w:p w14:paraId="43EC13E4" w14:textId="48CC5EBD" w:rsidR="00740E04" w:rsidRPr="00280AAA" w:rsidRDefault="002B74C4" w:rsidP="00280AAA">
      <w:pPr>
        <w:pStyle w:val="Ttulo2"/>
      </w:pPr>
      <w:bookmarkStart w:id="30" w:name="_Toc227856197"/>
      <w:r w:rsidRPr="00280AAA">
        <w:t xml:space="preserve">Consideraciones </w:t>
      </w:r>
      <w:r>
        <w:t>p</w:t>
      </w:r>
      <w:r w:rsidRPr="00280AAA">
        <w:t xml:space="preserve">ara </w:t>
      </w:r>
      <w:r>
        <w:t>l</w:t>
      </w:r>
      <w:r w:rsidRPr="00280AAA">
        <w:t>a Inscripción</w:t>
      </w:r>
      <w:bookmarkEnd w:id="30"/>
    </w:p>
    <w:p w14:paraId="52C3E1DA" w14:textId="77777777" w:rsidR="00740E04" w:rsidRPr="00EF0596" w:rsidRDefault="00740E04" w:rsidP="00740E04">
      <w:pPr>
        <w:pStyle w:val="Textoindependiente"/>
        <w:spacing w:before="86" w:after="1"/>
        <w:rPr>
          <w:rFonts w:cs="Arial"/>
          <w:b/>
          <w:sz w:val="20"/>
        </w:rPr>
      </w:pPr>
    </w:p>
    <w:tbl>
      <w:tblPr>
        <w:tblW w:w="8420" w:type="dxa"/>
        <w:tblCellMar>
          <w:left w:w="70" w:type="dxa"/>
          <w:right w:w="70" w:type="dxa"/>
        </w:tblCellMar>
        <w:tblLook w:val="04A0" w:firstRow="1" w:lastRow="0" w:firstColumn="1" w:lastColumn="0" w:noHBand="0" w:noVBand="1"/>
      </w:tblPr>
      <w:tblGrid>
        <w:gridCol w:w="2620"/>
        <w:gridCol w:w="5800"/>
      </w:tblGrid>
      <w:tr w:rsidR="00740E04" w:rsidRPr="00EF0596" w14:paraId="16026361" w14:textId="77777777" w:rsidTr="00845371">
        <w:trPr>
          <w:trHeight w:val="1860"/>
        </w:trPr>
        <w:tc>
          <w:tcPr>
            <w:tcW w:w="2620" w:type="dxa"/>
            <w:vMerge w:val="restart"/>
            <w:tcBorders>
              <w:top w:val="single" w:sz="4" w:space="0" w:color="auto"/>
              <w:left w:val="single" w:sz="4" w:space="0" w:color="auto"/>
              <w:right w:val="single" w:sz="4" w:space="0" w:color="auto"/>
            </w:tcBorders>
            <w:shd w:val="clear" w:color="000000" w:fill="FFFFFF"/>
            <w:vAlign w:val="center"/>
            <w:hideMark/>
          </w:tcPr>
          <w:p w14:paraId="3FBC41BC" w14:textId="77777777" w:rsidR="00740E04" w:rsidRPr="00EF0596" w:rsidRDefault="00740E04" w:rsidP="00845371">
            <w:pPr>
              <w:jc w:val="center"/>
              <w:rPr>
                <w:rFonts w:eastAsia="Times New Roman" w:cs="Arial"/>
                <w:b/>
                <w:bCs/>
                <w:szCs w:val="24"/>
                <w:lang w:eastAsia="es-CO"/>
              </w:rPr>
            </w:pPr>
            <w:r w:rsidRPr="00EF0596">
              <w:rPr>
                <w:rFonts w:eastAsia="Times New Roman" w:cs="Arial"/>
                <w:b/>
                <w:bCs/>
                <w:szCs w:val="24"/>
                <w:lang w:eastAsia="es-CO"/>
              </w:rPr>
              <w:t>Valide la información previamente</w:t>
            </w:r>
          </w:p>
        </w:tc>
        <w:tc>
          <w:tcPr>
            <w:tcW w:w="5800" w:type="dxa"/>
            <w:tcBorders>
              <w:top w:val="single" w:sz="4" w:space="0" w:color="auto"/>
              <w:left w:val="nil"/>
              <w:bottom w:val="single" w:sz="4" w:space="0" w:color="auto"/>
              <w:right w:val="single" w:sz="4" w:space="0" w:color="auto"/>
            </w:tcBorders>
            <w:vAlign w:val="center"/>
            <w:hideMark/>
          </w:tcPr>
          <w:p w14:paraId="3432A576" w14:textId="77777777" w:rsidR="00740E04" w:rsidRPr="00EF0596" w:rsidRDefault="00740E04" w:rsidP="00845371">
            <w:pPr>
              <w:rPr>
                <w:rFonts w:eastAsia="Times New Roman" w:cs="Arial"/>
                <w:b/>
                <w:bCs/>
                <w:szCs w:val="24"/>
                <w:lang w:eastAsia="es-CO"/>
              </w:rPr>
            </w:pPr>
            <w:r w:rsidRPr="00EF0596">
              <w:rPr>
                <w:rFonts w:eastAsia="Times New Roman" w:cs="Arial"/>
                <w:b/>
                <w:bCs/>
                <w:szCs w:val="24"/>
                <w:lang w:eastAsia="es-CO"/>
              </w:rPr>
              <w:t xml:space="preserve">Diligencie sus nombres </w:t>
            </w:r>
            <w:r w:rsidRPr="00EF0596">
              <w:rPr>
                <w:rFonts w:eastAsia="Times New Roman" w:cs="Arial"/>
                <w:szCs w:val="24"/>
                <w:lang w:eastAsia="es-CO"/>
              </w:rPr>
              <w:t xml:space="preserve">completos o el nombre de su entidad </w:t>
            </w:r>
            <w:r w:rsidRPr="00EF0596">
              <w:rPr>
                <w:rFonts w:eastAsia="Times New Roman" w:cs="Arial"/>
                <w:b/>
                <w:bCs/>
                <w:szCs w:val="24"/>
                <w:lang w:eastAsia="es-CO"/>
              </w:rPr>
              <w:t>exactamente como aparece en el documento de identidad o en el certificado de existencia y representación legal</w:t>
            </w:r>
            <w:r w:rsidRPr="00EF0596">
              <w:rPr>
                <w:rFonts w:eastAsia="Times New Roman" w:cs="Arial"/>
                <w:szCs w:val="24"/>
                <w:lang w:eastAsia="es-CO"/>
              </w:rPr>
              <w:t>, según corresponda, con el fin de evitar reprocesos en los trámites administrativos y de desembolso.</w:t>
            </w:r>
          </w:p>
        </w:tc>
      </w:tr>
      <w:tr w:rsidR="00740E04" w:rsidRPr="00EF0596" w14:paraId="28A8A7CA" w14:textId="77777777" w:rsidTr="00845371">
        <w:trPr>
          <w:trHeight w:val="945"/>
        </w:trPr>
        <w:tc>
          <w:tcPr>
            <w:tcW w:w="2620" w:type="dxa"/>
            <w:vMerge/>
            <w:tcBorders>
              <w:left w:val="single" w:sz="4" w:space="0" w:color="auto"/>
              <w:right w:val="single" w:sz="4" w:space="0" w:color="auto"/>
            </w:tcBorders>
            <w:vAlign w:val="center"/>
            <w:hideMark/>
          </w:tcPr>
          <w:p w14:paraId="74AB4CF6" w14:textId="77777777" w:rsidR="00740E04" w:rsidRPr="00EF0596" w:rsidRDefault="00740E04" w:rsidP="00845371">
            <w:pPr>
              <w:rPr>
                <w:rFonts w:eastAsia="Times New Roman" w:cs="Arial"/>
                <w:b/>
                <w:bCs/>
                <w:szCs w:val="24"/>
                <w:lang w:eastAsia="es-CO"/>
              </w:rPr>
            </w:pPr>
          </w:p>
        </w:tc>
        <w:tc>
          <w:tcPr>
            <w:tcW w:w="5800" w:type="dxa"/>
            <w:tcBorders>
              <w:top w:val="nil"/>
              <w:left w:val="nil"/>
              <w:bottom w:val="single" w:sz="4" w:space="0" w:color="auto"/>
              <w:right w:val="single" w:sz="4" w:space="0" w:color="auto"/>
            </w:tcBorders>
            <w:vAlign w:val="center"/>
            <w:hideMark/>
          </w:tcPr>
          <w:p w14:paraId="6AB47991" w14:textId="77777777" w:rsidR="00740E04" w:rsidRPr="00EF0596" w:rsidRDefault="00740E04" w:rsidP="00845371">
            <w:pPr>
              <w:rPr>
                <w:rFonts w:eastAsia="Times New Roman" w:cs="Arial"/>
                <w:b/>
                <w:bCs/>
                <w:szCs w:val="24"/>
                <w:lang w:eastAsia="es-CO"/>
              </w:rPr>
            </w:pPr>
            <w:r w:rsidRPr="00EF0596">
              <w:rPr>
                <w:rFonts w:eastAsia="Times New Roman" w:cs="Arial"/>
                <w:b/>
                <w:bCs/>
                <w:szCs w:val="24"/>
                <w:lang w:eastAsia="es-CO"/>
              </w:rPr>
              <w:t>En el caso de los grupos conformados, el representante es quien debe realizar la inscripción de la propuesta a su nombre.</w:t>
            </w:r>
          </w:p>
        </w:tc>
      </w:tr>
      <w:tr w:rsidR="00740E04" w:rsidRPr="00EF0596" w14:paraId="09219D19" w14:textId="77777777" w:rsidTr="00845371">
        <w:trPr>
          <w:trHeight w:val="945"/>
        </w:trPr>
        <w:tc>
          <w:tcPr>
            <w:tcW w:w="2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939AA60" w14:textId="77777777" w:rsidR="00740E04" w:rsidRPr="00EF0596" w:rsidRDefault="00740E04" w:rsidP="00845371">
            <w:pPr>
              <w:jc w:val="center"/>
              <w:rPr>
                <w:rFonts w:eastAsia="Times New Roman" w:cs="Arial"/>
                <w:b/>
                <w:bCs/>
                <w:szCs w:val="24"/>
                <w:lang w:eastAsia="es-CO"/>
              </w:rPr>
            </w:pPr>
            <w:r w:rsidRPr="00EF0596">
              <w:rPr>
                <w:rFonts w:eastAsia="Times New Roman" w:cs="Arial"/>
                <w:b/>
                <w:bCs/>
                <w:szCs w:val="24"/>
                <w:lang w:eastAsia="es-CO"/>
              </w:rPr>
              <w:t>Accesos a la documentación</w:t>
            </w:r>
          </w:p>
        </w:tc>
        <w:tc>
          <w:tcPr>
            <w:tcW w:w="5800" w:type="dxa"/>
            <w:tcBorders>
              <w:top w:val="nil"/>
              <w:left w:val="nil"/>
              <w:bottom w:val="single" w:sz="4" w:space="0" w:color="auto"/>
              <w:right w:val="single" w:sz="4" w:space="0" w:color="auto"/>
            </w:tcBorders>
            <w:vAlign w:val="center"/>
            <w:hideMark/>
          </w:tcPr>
          <w:p w14:paraId="644A1557" w14:textId="77777777" w:rsidR="00740E04" w:rsidRPr="00EF0596" w:rsidRDefault="00740E04" w:rsidP="00845371">
            <w:pPr>
              <w:rPr>
                <w:rFonts w:eastAsia="Times New Roman" w:cs="Arial"/>
                <w:b/>
                <w:bCs/>
                <w:szCs w:val="24"/>
                <w:lang w:eastAsia="es-CO"/>
              </w:rPr>
            </w:pPr>
            <w:r w:rsidRPr="00EF0596">
              <w:rPr>
                <w:rFonts w:eastAsia="Times New Roman" w:cs="Arial"/>
                <w:b/>
                <w:bCs/>
                <w:szCs w:val="24"/>
                <w:lang w:eastAsia="es-CO"/>
              </w:rPr>
              <w:t>Los documentos administrativos y técnicos deben ser de libre acceso, y no podrán contener restricciones, contraseñas o claves</w:t>
            </w:r>
            <w:r w:rsidRPr="00EF0596">
              <w:rPr>
                <w:rFonts w:eastAsia="Times New Roman" w:cs="Arial"/>
                <w:szCs w:val="24"/>
                <w:lang w:eastAsia="es-CO"/>
              </w:rPr>
              <w:t>.</w:t>
            </w:r>
          </w:p>
        </w:tc>
      </w:tr>
      <w:tr w:rsidR="00740E04" w:rsidRPr="00EF0596" w14:paraId="7256F489" w14:textId="77777777" w:rsidTr="00845371">
        <w:trPr>
          <w:trHeight w:val="900"/>
        </w:trPr>
        <w:tc>
          <w:tcPr>
            <w:tcW w:w="2620" w:type="dxa"/>
            <w:vMerge/>
            <w:tcBorders>
              <w:top w:val="nil"/>
              <w:left w:val="single" w:sz="4" w:space="0" w:color="auto"/>
              <w:bottom w:val="single" w:sz="4" w:space="0" w:color="000000"/>
              <w:right w:val="single" w:sz="4" w:space="0" w:color="auto"/>
            </w:tcBorders>
            <w:vAlign w:val="center"/>
            <w:hideMark/>
          </w:tcPr>
          <w:p w14:paraId="69949089" w14:textId="77777777" w:rsidR="00740E04" w:rsidRPr="00EF0596" w:rsidRDefault="00740E04" w:rsidP="00845371">
            <w:pPr>
              <w:rPr>
                <w:rFonts w:eastAsia="Times New Roman" w:cs="Arial"/>
                <w:b/>
                <w:bCs/>
                <w:szCs w:val="24"/>
                <w:lang w:eastAsia="es-CO"/>
              </w:rPr>
            </w:pPr>
          </w:p>
        </w:tc>
        <w:tc>
          <w:tcPr>
            <w:tcW w:w="5800" w:type="dxa"/>
            <w:tcBorders>
              <w:top w:val="nil"/>
              <w:left w:val="nil"/>
              <w:bottom w:val="single" w:sz="4" w:space="0" w:color="auto"/>
              <w:right w:val="single" w:sz="4" w:space="0" w:color="auto"/>
            </w:tcBorders>
            <w:vAlign w:val="center"/>
            <w:hideMark/>
          </w:tcPr>
          <w:p w14:paraId="0379CA6A" w14:textId="77777777" w:rsidR="00740E04" w:rsidRPr="00EF0596" w:rsidRDefault="00740E04" w:rsidP="00845371">
            <w:pPr>
              <w:rPr>
                <w:rFonts w:eastAsia="Times New Roman" w:cs="Arial"/>
                <w:szCs w:val="24"/>
                <w:lang w:eastAsia="es-CO"/>
              </w:rPr>
            </w:pPr>
            <w:r w:rsidRPr="00EF0596">
              <w:rPr>
                <w:rFonts w:eastAsia="Times New Roman" w:cs="Arial"/>
                <w:szCs w:val="24"/>
                <w:lang w:eastAsia="es-CO"/>
              </w:rPr>
              <w:t>En caso de que los documentos no puedan visualizarse por condiciones de bloqueo o claves, se procederá de la siguiente manera:</w:t>
            </w:r>
          </w:p>
        </w:tc>
      </w:tr>
      <w:tr w:rsidR="00740E04" w:rsidRPr="00EF0596" w14:paraId="209A8A32" w14:textId="77777777" w:rsidTr="00845371">
        <w:trPr>
          <w:trHeight w:val="557"/>
        </w:trPr>
        <w:tc>
          <w:tcPr>
            <w:tcW w:w="2620" w:type="dxa"/>
            <w:vMerge/>
            <w:tcBorders>
              <w:top w:val="nil"/>
              <w:left w:val="single" w:sz="4" w:space="0" w:color="auto"/>
              <w:bottom w:val="single" w:sz="4" w:space="0" w:color="000000"/>
              <w:right w:val="single" w:sz="4" w:space="0" w:color="auto"/>
            </w:tcBorders>
            <w:vAlign w:val="center"/>
            <w:hideMark/>
          </w:tcPr>
          <w:p w14:paraId="0CF0162C" w14:textId="77777777" w:rsidR="00740E04" w:rsidRPr="00EF0596" w:rsidRDefault="00740E04" w:rsidP="00845371">
            <w:pPr>
              <w:spacing w:after="0"/>
              <w:rPr>
                <w:rFonts w:eastAsia="Times New Roman" w:cs="Arial"/>
                <w:b/>
                <w:bCs/>
                <w:szCs w:val="24"/>
                <w:lang w:eastAsia="es-CO"/>
              </w:rPr>
            </w:pPr>
          </w:p>
        </w:tc>
        <w:tc>
          <w:tcPr>
            <w:tcW w:w="5800" w:type="dxa"/>
            <w:tcBorders>
              <w:top w:val="nil"/>
              <w:left w:val="nil"/>
              <w:bottom w:val="single" w:sz="4" w:space="0" w:color="auto"/>
              <w:right w:val="single" w:sz="4" w:space="0" w:color="auto"/>
            </w:tcBorders>
            <w:vAlign w:val="center"/>
            <w:hideMark/>
          </w:tcPr>
          <w:p w14:paraId="718F46C3" w14:textId="77777777" w:rsidR="00740E04" w:rsidRPr="00EF0596" w:rsidRDefault="00740E04" w:rsidP="00845371">
            <w:pPr>
              <w:spacing w:after="0"/>
              <w:rPr>
                <w:rFonts w:eastAsia="Times New Roman" w:cs="Arial"/>
                <w:szCs w:val="24"/>
                <w:lang w:eastAsia="es-CO"/>
              </w:rPr>
            </w:pPr>
            <w:r w:rsidRPr="00EF0596">
              <w:rPr>
                <w:rFonts w:eastAsia="Times New Roman" w:cs="Arial"/>
                <w:b/>
                <w:szCs w:val="24"/>
                <w:lang w:eastAsia="es-CO"/>
              </w:rPr>
              <w:t>Si se trata de documentos administrativos:</w:t>
            </w:r>
            <w:r w:rsidRPr="00EF0596">
              <w:rPr>
                <w:rFonts w:eastAsia="Times New Roman" w:cs="Arial"/>
                <w:szCs w:val="24"/>
                <w:lang w:eastAsia="es-CO"/>
              </w:rPr>
              <w:t xml:space="preserve"> El participante deberá subsanarlos en el plazo establecido dentro del cronograma de cada línea de participación (el único documento que no será subsanable será la cédula de ciudadanía).</w:t>
            </w:r>
          </w:p>
        </w:tc>
      </w:tr>
      <w:tr w:rsidR="00740E04" w:rsidRPr="00EF0596" w14:paraId="648C4C88" w14:textId="77777777" w:rsidTr="00845371">
        <w:trPr>
          <w:trHeight w:val="600"/>
        </w:trPr>
        <w:tc>
          <w:tcPr>
            <w:tcW w:w="2620" w:type="dxa"/>
            <w:vMerge/>
            <w:tcBorders>
              <w:top w:val="nil"/>
              <w:left w:val="single" w:sz="4" w:space="0" w:color="auto"/>
              <w:bottom w:val="single" w:sz="4" w:space="0" w:color="000000"/>
              <w:right w:val="single" w:sz="4" w:space="0" w:color="auto"/>
            </w:tcBorders>
            <w:vAlign w:val="center"/>
            <w:hideMark/>
          </w:tcPr>
          <w:p w14:paraId="63B4749B" w14:textId="77777777" w:rsidR="00740E04" w:rsidRPr="00EF0596" w:rsidRDefault="00740E04" w:rsidP="00845371">
            <w:pPr>
              <w:spacing w:after="0"/>
              <w:rPr>
                <w:rFonts w:eastAsia="Times New Roman" w:cs="Arial"/>
                <w:b/>
                <w:bCs/>
                <w:szCs w:val="24"/>
                <w:lang w:eastAsia="es-CO"/>
              </w:rPr>
            </w:pPr>
          </w:p>
        </w:tc>
        <w:tc>
          <w:tcPr>
            <w:tcW w:w="5800" w:type="dxa"/>
            <w:tcBorders>
              <w:top w:val="nil"/>
              <w:left w:val="nil"/>
              <w:bottom w:val="single" w:sz="4" w:space="0" w:color="auto"/>
              <w:right w:val="single" w:sz="4" w:space="0" w:color="auto"/>
            </w:tcBorders>
            <w:vAlign w:val="center"/>
            <w:hideMark/>
          </w:tcPr>
          <w:p w14:paraId="1CEA5359" w14:textId="77777777" w:rsidR="00740E04" w:rsidRPr="00EF0596" w:rsidRDefault="00740E04" w:rsidP="00845371">
            <w:pPr>
              <w:spacing w:after="0"/>
              <w:rPr>
                <w:rFonts w:eastAsia="Times New Roman" w:cs="Arial"/>
                <w:szCs w:val="24"/>
                <w:lang w:eastAsia="es-CO"/>
              </w:rPr>
            </w:pPr>
            <w:r w:rsidRPr="00EF0596">
              <w:rPr>
                <w:rFonts w:eastAsia="Times New Roman" w:cs="Arial"/>
                <w:b/>
                <w:szCs w:val="24"/>
                <w:lang w:eastAsia="es-CO"/>
              </w:rPr>
              <w:t>Si se trata de documentos técnicos:</w:t>
            </w:r>
            <w:r w:rsidRPr="00EF0596">
              <w:rPr>
                <w:rFonts w:eastAsia="Times New Roman" w:cs="Arial"/>
                <w:szCs w:val="24"/>
                <w:lang w:eastAsia="es-CO"/>
              </w:rPr>
              <w:t xml:space="preserve"> la propuesta será rechazada, ya que estos no son subsanables.</w:t>
            </w:r>
          </w:p>
        </w:tc>
      </w:tr>
      <w:tr w:rsidR="00740E04" w:rsidRPr="00EF0596" w14:paraId="05F4D2BF" w14:textId="77777777" w:rsidTr="00845371">
        <w:trPr>
          <w:trHeight w:val="123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60D704" w14:textId="77777777" w:rsidR="00740E04" w:rsidRPr="00EF0596" w:rsidRDefault="00740E04" w:rsidP="00845371">
            <w:pPr>
              <w:jc w:val="center"/>
              <w:rPr>
                <w:rFonts w:eastAsia="Times New Roman" w:cs="Arial"/>
                <w:b/>
                <w:bCs/>
                <w:szCs w:val="24"/>
                <w:lang w:eastAsia="es-CO"/>
              </w:rPr>
            </w:pPr>
            <w:r w:rsidRPr="00EF0596">
              <w:rPr>
                <w:rFonts w:eastAsia="Times New Roman" w:cs="Arial"/>
                <w:b/>
                <w:bCs/>
                <w:szCs w:val="24"/>
                <w:lang w:eastAsia="es-CO"/>
              </w:rPr>
              <w:t>Presentación de documentos</w:t>
            </w:r>
          </w:p>
        </w:tc>
        <w:tc>
          <w:tcPr>
            <w:tcW w:w="5800" w:type="dxa"/>
            <w:tcBorders>
              <w:top w:val="single" w:sz="4" w:space="0" w:color="auto"/>
              <w:left w:val="nil"/>
              <w:bottom w:val="single" w:sz="4" w:space="0" w:color="auto"/>
              <w:right w:val="single" w:sz="4" w:space="0" w:color="auto"/>
            </w:tcBorders>
            <w:vAlign w:val="center"/>
            <w:hideMark/>
          </w:tcPr>
          <w:p w14:paraId="1F25BDF3" w14:textId="77777777" w:rsidR="00740E04" w:rsidRPr="00EF0596" w:rsidRDefault="00740E04" w:rsidP="00845371">
            <w:pPr>
              <w:spacing w:after="0"/>
              <w:rPr>
                <w:rFonts w:eastAsia="Times New Roman" w:cs="Arial"/>
                <w:szCs w:val="24"/>
                <w:lang w:eastAsia="es-CO"/>
              </w:rPr>
            </w:pPr>
            <w:r w:rsidRPr="00EF0596">
              <w:rPr>
                <w:rFonts w:eastAsia="Times New Roman" w:cs="Arial"/>
                <w:szCs w:val="24"/>
                <w:lang w:eastAsia="es-CO"/>
              </w:rPr>
              <w:t xml:space="preserve">Para poder cargar su propuesta a la plataforma, todos los documentos deberán ser guardados en </w:t>
            </w:r>
            <w:r w:rsidRPr="00EF0596">
              <w:rPr>
                <w:rFonts w:eastAsia="Times New Roman" w:cs="Arial"/>
                <w:b/>
                <w:bCs/>
                <w:szCs w:val="24"/>
                <w:lang w:eastAsia="es-CO"/>
              </w:rPr>
              <w:t>formato PDF</w:t>
            </w:r>
            <w:r w:rsidRPr="00EF0596">
              <w:rPr>
                <w:rFonts w:eastAsia="Times New Roman" w:cs="Arial"/>
                <w:szCs w:val="24"/>
                <w:lang w:eastAsia="es-CO"/>
              </w:rPr>
              <w:t xml:space="preserve">. </w:t>
            </w:r>
            <w:r w:rsidRPr="00EF0596">
              <w:rPr>
                <w:rFonts w:eastAsia="Times New Roman" w:cs="Arial"/>
                <w:b/>
                <w:bCs/>
                <w:szCs w:val="24"/>
                <w:lang w:eastAsia="es-CO"/>
              </w:rPr>
              <w:t>El único archivo que se permite en Excel es el presupuesto.</w:t>
            </w:r>
            <w:r w:rsidRPr="00EF0596">
              <w:rPr>
                <w:rFonts w:eastAsia="Times New Roman" w:cs="Arial"/>
                <w:szCs w:val="24"/>
                <w:lang w:eastAsia="es-CO"/>
              </w:rPr>
              <w:t xml:space="preserve"> Los documentos deben tener </w:t>
            </w:r>
            <w:r w:rsidRPr="00EF0596">
              <w:rPr>
                <w:rFonts w:eastAsia="Times New Roman" w:cs="Arial"/>
                <w:b/>
                <w:bCs/>
                <w:szCs w:val="24"/>
                <w:lang w:eastAsia="es-CO"/>
              </w:rPr>
              <w:t>un peso máximo de 5 MB.</w:t>
            </w:r>
          </w:p>
        </w:tc>
      </w:tr>
      <w:tr w:rsidR="00740E04" w:rsidRPr="00EF0596" w14:paraId="1C0105D1" w14:textId="77777777" w:rsidTr="00845371">
        <w:trPr>
          <w:trHeight w:val="12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C459718" w14:textId="77777777" w:rsidR="00740E04" w:rsidRPr="00EF0596" w:rsidRDefault="00740E04" w:rsidP="00845371">
            <w:pPr>
              <w:spacing w:after="0"/>
              <w:jc w:val="center"/>
              <w:rPr>
                <w:rFonts w:eastAsia="Times New Roman" w:cs="Arial"/>
                <w:b/>
                <w:bCs/>
                <w:szCs w:val="24"/>
                <w:lang w:eastAsia="es-CO"/>
              </w:rPr>
            </w:pPr>
            <w:r w:rsidRPr="00EF0596">
              <w:rPr>
                <w:rFonts w:eastAsia="Times New Roman" w:cs="Arial"/>
                <w:b/>
                <w:bCs/>
                <w:szCs w:val="24"/>
                <w:lang w:eastAsia="es-CO"/>
              </w:rPr>
              <w:t>Inscripción y cronograma</w:t>
            </w:r>
          </w:p>
        </w:tc>
        <w:tc>
          <w:tcPr>
            <w:tcW w:w="5800" w:type="dxa"/>
            <w:tcBorders>
              <w:top w:val="nil"/>
              <w:left w:val="nil"/>
              <w:bottom w:val="nil"/>
              <w:right w:val="single" w:sz="4" w:space="0" w:color="auto"/>
            </w:tcBorders>
            <w:vAlign w:val="bottom"/>
            <w:hideMark/>
          </w:tcPr>
          <w:p w14:paraId="34C245EB" w14:textId="77777777" w:rsidR="00740E04" w:rsidRPr="00EF0596" w:rsidRDefault="00740E04" w:rsidP="00845371">
            <w:pPr>
              <w:spacing w:after="0"/>
              <w:rPr>
                <w:rFonts w:eastAsia="Times New Roman" w:cs="Arial"/>
                <w:szCs w:val="24"/>
                <w:lang w:eastAsia="es-CO"/>
              </w:rPr>
            </w:pPr>
            <w:r w:rsidRPr="00EF0596">
              <w:rPr>
                <w:rFonts w:eastAsia="Times New Roman" w:cs="Arial"/>
                <w:szCs w:val="24"/>
                <w:lang w:eastAsia="es-CO"/>
              </w:rPr>
              <w:t xml:space="preserve">La plataforma estará habilitada para la inscripción y el envío de las propuestas en el siguiente enlace: </w:t>
            </w:r>
            <w:hyperlink r:id="rId15" w:history="1">
              <w:r w:rsidRPr="00EF0596">
                <w:rPr>
                  <w:rStyle w:val="Hipervnculo"/>
                  <w:rFonts w:eastAsia="Times New Roman" w:cs="Arial"/>
                  <w:szCs w:val="24"/>
                  <w:lang w:eastAsia="es-CO"/>
                </w:rPr>
                <w:t>https://convocatoriaestimulos.tunja.gov.co/</w:t>
              </w:r>
            </w:hyperlink>
            <w:r w:rsidRPr="00EF0596">
              <w:rPr>
                <w:rFonts w:eastAsia="Times New Roman" w:cs="Arial"/>
                <w:szCs w:val="24"/>
                <w:lang w:eastAsia="es-CO"/>
              </w:rPr>
              <w:t xml:space="preserve">  hasta las 5:00 p. m. de acuerdo con las fechas de cierre.</w:t>
            </w:r>
          </w:p>
        </w:tc>
      </w:tr>
      <w:tr w:rsidR="00740E04" w:rsidRPr="00EF0596" w14:paraId="1D7459F5" w14:textId="77777777" w:rsidTr="00845371">
        <w:trPr>
          <w:trHeight w:val="1800"/>
        </w:trPr>
        <w:tc>
          <w:tcPr>
            <w:tcW w:w="26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8D44D" w14:textId="77777777" w:rsidR="00740E04" w:rsidRPr="00EF0596" w:rsidRDefault="00740E04" w:rsidP="00845371">
            <w:pPr>
              <w:spacing w:after="0"/>
              <w:jc w:val="center"/>
              <w:rPr>
                <w:rFonts w:eastAsia="Times New Roman" w:cs="Arial"/>
                <w:b/>
                <w:bCs/>
                <w:szCs w:val="24"/>
                <w:lang w:eastAsia="es-CO"/>
              </w:rPr>
            </w:pPr>
            <w:r w:rsidRPr="00EF0596">
              <w:rPr>
                <w:rFonts w:eastAsia="Times New Roman" w:cs="Arial"/>
                <w:b/>
                <w:bCs/>
                <w:szCs w:val="24"/>
                <w:lang w:eastAsia="es-CO"/>
              </w:rPr>
              <w:t>Términos y condiciones</w:t>
            </w:r>
          </w:p>
        </w:tc>
        <w:tc>
          <w:tcPr>
            <w:tcW w:w="5800" w:type="dxa"/>
            <w:tcBorders>
              <w:top w:val="single" w:sz="4" w:space="0" w:color="auto"/>
              <w:left w:val="nil"/>
              <w:bottom w:val="single" w:sz="4" w:space="0" w:color="auto"/>
              <w:right w:val="single" w:sz="4" w:space="0" w:color="auto"/>
            </w:tcBorders>
            <w:vAlign w:val="center"/>
            <w:hideMark/>
          </w:tcPr>
          <w:p w14:paraId="7B0582B5" w14:textId="77777777" w:rsidR="00740E04" w:rsidRPr="00EF0596" w:rsidRDefault="00740E04" w:rsidP="00845371">
            <w:pPr>
              <w:spacing w:after="0"/>
              <w:rPr>
                <w:rFonts w:eastAsia="Times New Roman" w:cs="Arial"/>
                <w:szCs w:val="24"/>
                <w:lang w:eastAsia="es-CO"/>
              </w:rPr>
            </w:pPr>
            <w:r w:rsidRPr="00EF0596">
              <w:rPr>
                <w:rFonts w:eastAsia="Times New Roman" w:cs="Arial"/>
                <w:szCs w:val="24"/>
                <w:lang w:eastAsia="es-CO"/>
              </w:rPr>
              <w:t>Al momento de la inscripción, los participantes aceptan los términos y condiciones de la convocatoria y declaran, bajo su responsabilidad, no encontrarse incursos en ninguna de las causales de prohibición, inhabilidad, incompatibilidad o impedimento, previstas en el presente documento.</w:t>
            </w:r>
          </w:p>
        </w:tc>
      </w:tr>
      <w:tr w:rsidR="00740E04" w:rsidRPr="00EF0596" w14:paraId="5EEFCF46" w14:textId="77777777" w:rsidTr="00845371">
        <w:trPr>
          <w:trHeight w:val="2400"/>
        </w:trPr>
        <w:tc>
          <w:tcPr>
            <w:tcW w:w="2620" w:type="dxa"/>
            <w:tcBorders>
              <w:top w:val="nil"/>
              <w:left w:val="single" w:sz="4" w:space="0" w:color="auto"/>
              <w:bottom w:val="single" w:sz="4" w:space="0" w:color="auto"/>
              <w:right w:val="single" w:sz="4" w:space="0" w:color="auto"/>
            </w:tcBorders>
            <w:shd w:val="clear" w:color="000000" w:fill="FFFFFF"/>
            <w:vAlign w:val="center"/>
            <w:hideMark/>
          </w:tcPr>
          <w:p w14:paraId="13ABDDC1" w14:textId="77777777" w:rsidR="00740E04" w:rsidRPr="00EF0596" w:rsidRDefault="00740E04" w:rsidP="00845371">
            <w:pPr>
              <w:spacing w:after="0"/>
              <w:jc w:val="center"/>
              <w:rPr>
                <w:rFonts w:eastAsia="Times New Roman" w:cs="Arial"/>
                <w:b/>
                <w:bCs/>
                <w:szCs w:val="24"/>
                <w:lang w:eastAsia="es-CO"/>
              </w:rPr>
            </w:pPr>
            <w:r w:rsidRPr="00EF0596">
              <w:rPr>
                <w:rFonts w:eastAsia="Times New Roman" w:cs="Arial"/>
                <w:b/>
                <w:bCs/>
                <w:szCs w:val="24"/>
                <w:lang w:eastAsia="es-CO"/>
              </w:rPr>
              <w:t>Incumplimiento de las condiciones</w:t>
            </w:r>
          </w:p>
        </w:tc>
        <w:tc>
          <w:tcPr>
            <w:tcW w:w="5800" w:type="dxa"/>
            <w:tcBorders>
              <w:top w:val="nil"/>
              <w:left w:val="nil"/>
              <w:bottom w:val="single" w:sz="4" w:space="0" w:color="auto"/>
              <w:right w:val="single" w:sz="4" w:space="0" w:color="auto"/>
            </w:tcBorders>
            <w:vAlign w:val="center"/>
            <w:hideMark/>
          </w:tcPr>
          <w:p w14:paraId="4366EF1C" w14:textId="77777777" w:rsidR="00740E04" w:rsidRPr="00EF0596" w:rsidRDefault="00740E04" w:rsidP="00845371">
            <w:pPr>
              <w:spacing w:after="0"/>
              <w:rPr>
                <w:rFonts w:eastAsia="Times New Roman" w:cs="Arial"/>
                <w:szCs w:val="24"/>
                <w:lang w:eastAsia="es-CO"/>
              </w:rPr>
            </w:pPr>
            <w:r w:rsidRPr="00EF0596">
              <w:rPr>
                <w:rFonts w:eastAsia="Times New Roman" w:cs="Arial"/>
                <w:szCs w:val="24"/>
                <w:lang w:eastAsia="es-CO"/>
              </w:rPr>
              <w:t>Si en cualquier etapa del proceso la Secretaría de Cultura, Turismo y Patrimonio Territorial de Tunja, evidencia el incumplimiento de las condiciones de participación o la existencia de una prohibición, inhabilidad, incompatibilidad o impedimento podrá rechazar o suspender la propuesta y, cuando a ello haya lugar, adelantar la actuación administrativa las presentes condiciones generales.</w:t>
            </w:r>
          </w:p>
        </w:tc>
      </w:tr>
    </w:tbl>
    <w:p w14:paraId="30EFA2EC" w14:textId="77777777" w:rsidR="00740E04" w:rsidRPr="00280AAA" w:rsidRDefault="00740E04" w:rsidP="00280AAA">
      <w:pPr>
        <w:pStyle w:val="Ttulo1"/>
      </w:pPr>
      <w:bookmarkStart w:id="31" w:name="_Toc227856198"/>
      <w:r w:rsidRPr="00280AAA">
        <w:t>CAUSALES DE RECHAZO</w:t>
      </w:r>
      <w:bookmarkEnd w:id="31"/>
      <w:r w:rsidRPr="00280AAA">
        <w:tab/>
      </w:r>
    </w:p>
    <w:p w14:paraId="744A0030" w14:textId="77777777"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szCs w:val="24"/>
          <w:lang w:eastAsia="es-CO"/>
        </w:rPr>
        <w:t>La Secretaría de Cultura, Turismo y Patrimonio Territorial de Tunja rechazará las propuestas que incurran en una o más de las siguientes causales:</w:t>
      </w:r>
    </w:p>
    <w:p w14:paraId="55F62414"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Cuando no se aporten los documentos técnicos requeridos, o estos se presenten de manera incompleta, inconsistente, ilegible, extemporánea o sin </w:t>
      </w:r>
      <w:r w:rsidRPr="00EF0596">
        <w:rPr>
          <w:rFonts w:eastAsia="Times New Roman" w:cs="Arial"/>
          <w:szCs w:val="24"/>
          <w:lang w:eastAsia="es-CO"/>
        </w:rPr>
        <w:lastRenderedPageBreak/>
        <w:t>el debido diligenciamiento, aun cuando dichos documentos estén previstos para ser revisados en la etapa de evaluación.</w:t>
      </w:r>
    </w:p>
    <w:p w14:paraId="5ED2E9CE"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En el caso de los documentos técnicos, cuando los enlaces, archivos digitales o la información suministrada presenten fallas de funcionamiento, no puedan ser visualizados, contengan restricciones de acceso, requieran contraseñas, se encuentren bloqueados o presenten cualquier otra limitación que impida su verificación.</w:t>
      </w:r>
    </w:p>
    <w:p w14:paraId="5C607C2B"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se verifique que una misma persona natural, persona jurídica o integrante de un grupo conformado haya inscrito más de una (1) propuesta, ya sea de manera directa o como integrante, representante o miembro de otra postulación.</w:t>
      </w:r>
    </w:p>
    <w:p w14:paraId="7C8872E1"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Cuando una misma propuesta sea presentada en más de una línea, modalidad o categoría. En este caso, la Secretaría </w:t>
      </w:r>
      <w:r w:rsidRPr="00EF0596">
        <w:rPr>
          <w:rFonts w:cs="Arial"/>
          <w:szCs w:val="24"/>
        </w:rPr>
        <w:t>Cultura, Turismo y Patrimonio Territorial de Tunja,</w:t>
      </w:r>
      <w:r w:rsidRPr="00EF0596">
        <w:rPr>
          <w:rFonts w:eastAsia="Times New Roman" w:cs="Arial"/>
          <w:szCs w:val="24"/>
          <w:lang w:eastAsia="es-CO"/>
        </w:rPr>
        <w:t xml:space="preserve"> rechazará todas las propuestas asociadas.</w:t>
      </w:r>
    </w:p>
    <w:p w14:paraId="19AC2C35"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la propuesta sea presentada por una persona menor de edad.</w:t>
      </w:r>
    </w:p>
    <w:p w14:paraId="7D28BA80"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se evidencie intermediación indebida o la inclusión de personas que no cuenten con un rol activo, definido y justificado dentro de la propuesta. No se admitirán postulaciones presentadas por managers, representantes informales o terceros ajenos a los participantes.</w:t>
      </w:r>
    </w:p>
    <w:p w14:paraId="1E87CB1F"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el tipo de participante seleccionado o el contenido de la propuesta no corresponda con el perfil exigido en la línea, modalidad o categoría.</w:t>
      </w:r>
    </w:p>
    <w:p w14:paraId="5A88193C"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el participante no subsane los documentos administrativos solicitados dentro del plazo establecido en el cronograma y a través del canal oficial definido.</w:t>
      </w:r>
    </w:p>
    <w:p w14:paraId="323CFCBF"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durante cualquier etapa del proceso, se evidencie que los documentos aportados no cumplen las condiciones o requisitos establecidos en los lineamientos generales o específicos de la convocatoria.</w:t>
      </w:r>
    </w:p>
    <w:p w14:paraId="68B8FF14"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el tiempo de ejecución de la propuesta exceda el plazo máximo establecido para la respectiva línea de participación.</w:t>
      </w:r>
    </w:p>
    <w:p w14:paraId="1C1E9E59"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el participante no cumpla con las condiciones de residencia, domicilio o ámbito territorial exigido, o cuando no sea posible verificar dicha condición.</w:t>
      </w:r>
    </w:p>
    <w:p w14:paraId="5DAD8E61"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se compruebe que la información o documentación aportada es falsa, inexacta, inconsistente o no corresponda a la realidad.</w:t>
      </w:r>
    </w:p>
    <w:p w14:paraId="663BF51B"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el participante se encuentre incurso en alguna causal de inhabilidad, incompatibilidad, prohibición o conflicto de interés establecida en la Constitución, la ley o los presentes lineamientos.</w:t>
      </w:r>
    </w:p>
    <w:p w14:paraId="2536ECCB"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lastRenderedPageBreak/>
        <w:t>Cuando, en el caso de personas jurídicas, el certificado de existencia y representación legal no evidencie un objeto social relacionado con actividades artísticas, culturales, patrimoniales o creativas.</w:t>
      </w:r>
    </w:p>
    <w:p w14:paraId="4726F55F" w14:textId="77777777" w:rsidR="00740E04" w:rsidRPr="00EF0596" w:rsidRDefault="00740E04" w:rsidP="00740E04">
      <w:pPr>
        <w:pStyle w:val="Prrafodelista"/>
        <w:numPr>
          <w:ilvl w:val="0"/>
          <w:numId w:val="15"/>
        </w:numPr>
        <w:spacing w:before="100" w:beforeAutospacing="1" w:after="100" w:afterAutospacing="1"/>
        <w:rPr>
          <w:rFonts w:eastAsia="Times New Roman" w:cs="Arial"/>
          <w:szCs w:val="24"/>
          <w:lang w:eastAsia="es-CO"/>
        </w:rPr>
      </w:pPr>
      <w:r w:rsidRPr="00EF0596">
        <w:rPr>
          <w:rFonts w:eastAsia="Times New Roman" w:cs="Arial"/>
          <w:szCs w:val="24"/>
          <w:lang w:eastAsia="es-CO"/>
        </w:rPr>
        <w:t>Cuando se verifique el incumplimiento de las condiciones generales o específicas de la convocatoria, o cualquier circunstancia objetiva, verificable y debidamente motivada que comprometa la legalidad, transparencia, equidad o adecuada ejecución del proceso.</w:t>
      </w:r>
    </w:p>
    <w:p w14:paraId="3CA01E3F" w14:textId="77777777"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b/>
          <w:bCs/>
          <w:szCs w:val="24"/>
          <w:lang w:eastAsia="es-CO"/>
        </w:rPr>
        <w:t>Parágrafo 1. Verificación de la información:</w:t>
      </w:r>
      <w:r w:rsidRPr="00EF0596">
        <w:rPr>
          <w:rFonts w:eastAsia="Times New Roman" w:cs="Arial"/>
          <w:szCs w:val="24"/>
          <w:lang w:eastAsia="es-CO"/>
        </w:rPr>
        <w:t xml:space="preserve"> La Secretaría de Cultura, Turismo y Patrimonio Territorial de Tunja, podrá verificar en cualquier etapa de la convocatoria la veracidad de la información aportada por los participantes, así como consultar bases de datos oficiales, antecedentes, inhabilidades y solicitar documentación adicional.</w:t>
      </w:r>
    </w:p>
    <w:p w14:paraId="65B51D78" w14:textId="77777777" w:rsidR="00740E04" w:rsidRPr="00EF0596" w:rsidRDefault="00740E04" w:rsidP="00740E04">
      <w:pPr>
        <w:spacing w:before="100" w:beforeAutospacing="1" w:after="100" w:afterAutospacing="1"/>
        <w:rPr>
          <w:rFonts w:eastAsia="Times New Roman" w:cs="Arial"/>
          <w:b/>
          <w:bCs/>
          <w:szCs w:val="24"/>
          <w:lang w:eastAsia="es-CO"/>
        </w:rPr>
      </w:pPr>
      <w:r w:rsidRPr="00EF0596">
        <w:rPr>
          <w:rFonts w:eastAsia="Times New Roman" w:cs="Arial"/>
          <w:b/>
          <w:bCs/>
          <w:szCs w:val="24"/>
          <w:lang w:eastAsia="es-CO"/>
        </w:rPr>
        <w:t xml:space="preserve">Parágrafo 2. Rechazo y consecuencias legales: </w:t>
      </w:r>
      <w:r w:rsidRPr="00EF0596">
        <w:rPr>
          <w:rFonts w:eastAsia="Times New Roman" w:cs="Arial"/>
          <w:szCs w:val="24"/>
          <w:lang w:eastAsia="es-CO"/>
        </w:rPr>
        <w:t xml:space="preserve">En caso de evidenciarse alguna causal de rechazo, la propuesta será excluida del proceso. Si la situación se detecta con posterioridad a la asignación del estímulo, la Secretaría </w:t>
      </w:r>
      <w:r w:rsidRPr="00EF0596">
        <w:rPr>
          <w:rFonts w:cs="Arial"/>
          <w:szCs w:val="24"/>
        </w:rPr>
        <w:t>Cultura, Turismo y Patrimonio Territorial de Tunja,</w:t>
      </w:r>
      <w:r w:rsidRPr="00EF0596">
        <w:rPr>
          <w:rFonts w:eastAsia="Times New Roman" w:cs="Arial"/>
          <w:szCs w:val="24"/>
          <w:lang w:eastAsia="es-CO"/>
        </w:rPr>
        <w:t xml:space="preserve"> podrá revocar el beneficio y exigir el reintegro de los recursos, sin perjuicio de las acciones administrativas, fiscales, disciplinarias o penales a que haya lugar.</w:t>
      </w:r>
    </w:p>
    <w:p w14:paraId="7038627A" w14:textId="77777777"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b/>
          <w:bCs/>
          <w:szCs w:val="24"/>
          <w:lang w:eastAsia="es-CO"/>
        </w:rPr>
        <w:t>Parágrafo 3. Principios aplicables:</w:t>
      </w:r>
      <w:r w:rsidRPr="00EF0596">
        <w:rPr>
          <w:rFonts w:eastAsia="Times New Roman" w:cs="Arial"/>
          <w:szCs w:val="24"/>
          <w:lang w:eastAsia="es-CO"/>
        </w:rPr>
        <w:t xml:space="preserve"> Las presentes causales se aplicarán en cumplimiento de los principios de legalidad, debido proceso, selección objetiva, transparencia, igualdad y responsabilidad en el manejo de los recursos públicos.</w:t>
      </w:r>
    </w:p>
    <w:p w14:paraId="7279FB1F" w14:textId="6E2E0BF3" w:rsidR="00740E04" w:rsidRPr="00280AAA" w:rsidRDefault="00740E04" w:rsidP="00280AAA">
      <w:pPr>
        <w:pStyle w:val="Ttulo1"/>
      </w:pPr>
      <w:bookmarkStart w:id="32" w:name="_Toc227856199"/>
      <w:r w:rsidRPr="00280AAA">
        <w:t>VERIFICACIÓN DE PROHIBICIONES, INHABILIDADES, INCOMPATIBILIDADES E IMPEDIMENTOS</w:t>
      </w:r>
      <w:bookmarkEnd w:id="32"/>
    </w:p>
    <w:p w14:paraId="4CA3B6B8" w14:textId="77777777" w:rsidR="00740E04" w:rsidRPr="00EF0596" w:rsidRDefault="00740E04" w:rsidP="00740E04">
      <w:pPr>
        <w:pStyle w:val="Prrafodelista"/>
        <w:ind w:left="220" w:right="92" w:hanging="330"/>
        <w:rPr>
          <w:rFonts w:cs="Arial"/>
          <w:szCs w:val="24"/>
        </w:rPr>
      </w:pPr>
      <w:r w:rsidRPr="00EF0596">
        <w:rPr>
          <w:rFonts w:cs="Arial"/>
          <w:color w:val="0F2F47"/>
          <w:szCs w:val="24"/>
        </w:rPr>
        <w:t xml:space="preserve">     </w:t>
      </w:r>
      <w:r w:rsidRPr="00EF0596">
        <w:rPr>
          <w:rFonts w:cs="Arial"/>
          <w:szCs w:val="24"/>
        </w:rPr>
        <w:t>Una vez finalizado el proceso de evaluación y antes de la expedición del acto administrativo de otorgamiento del estímulo, la Secretaría de Cultura, Turismo y Patrimonio Territorial de Tunja, realizará la verificación integral de las inhabilidades, incompatibilidades, impedimentos y prohibiciones constitucionales y legales aplicables a los participantes que conforman la lista de elegibles, en cumplimiento de los principios de legalidad, moralidad administrativa y transparencia que rigen la función pública.</w:t>
      </w:r>
    </w:p>
    <w:p w14:paraId="3FA57E65" w14:textId="77777777" w:rsidR="00740E04" w:rsidRPr="00EF0596" w:rsidRDefault="00740E04" w:rsidP="00740E04">
      <w:pPr>
        <w:pStyle w:val="Prrafodelista"/>
        <w:rPr>
          <w:rFonts w:cs="Arial"/>
          <w:szCs w:val="24"/>
        </w:rPr>
      </w:pPr>
    </w:p>
    <w:p w14:paraId="4AEEC275" w14:textId="77777777" w:rsidR="00740E04" w:rsidRPr="00EF0596" w:rsidRDefault="00740E04" w:rsidP="00740E04">
      <w:pPr>
        <w:pStyle w:val="Prrafodelista"/>
        <w:ind w:left="220" w:right="92"/>
        <w:rPr>
          <w:rFonts w:cs="Arial"/>
          <w:szCs w:val="24"/>
        </w:rPr>
      </w:pPr>
      <w:r w:rsidRPr="00EF0596">
        <w:rPr>
          <w:rFonts w:cs="Arial"/>
          <w:szCs w:val="24"/>
        </w:rPr>
        <w:lastRenderedPageBreak/>
        <w:t>En caso de verificarse que alguno de los participantes se encuentra incurso en causal de inhabilidad, incompatibilidad o prohibición, o registra antecedentes que impidan su vinculación o el otorgamiento de recursos públicos, la Secretaría Cultura, Turismo y Patrimonio Territorial de Tunja, se abstendrá de otorgar el estímulo a dicha propuesta y procederá a asignarlo al participante que ocupe el siguiente lugar en el orden de elegibilidad, siempre que haya alcanzado el puntaje mínimo exigido y cumpla la totalidad de los requisitos establecidos en la convocatoria. Esta decisión será formalizada mediante el correspondiente acto administrativo debidamente motivado.</w:t>
      </w:r>
    </w:p>
    <w:p w14:paraId="44A6CD35" w14:textId="77777777" w:rsidR="00740E04" w:rsidRPr="00EF0596" w:rsidRDefault="00740E04" w:rsidP="00740E04">
      <w:pPr>
        <w:pStyle w:val="Prrafodelista"/>
        <w:ind w:left="220" w:right="92"/>
        <w:rPr>
          <w:rFonts w:cs="Arial"/>
          <w:szCs w:val="24"/>
        </w:rPr>
      </w:pPr>
    </w:p>
    <w:p w14:paraId="4E1B47C4" w14:textId="77777777" w:rsidR="00740E04" w:rsidRPr="00EF0596" w:rsidRDefault="00740E04" w:rsidP="00740E04">
      <w:pPr>
        <w:pStyle w:val="Prrafodelista"/>
        <w:ind w:left="220" w:right="92"/>
        <w:rPr>
          <w:rFonts w:cs="Arial"/>
          <w:szCs w:val="24"/>
        </w:rPr>
      </w:pPr>
      <w:r w:rsidRPr="00EF0596">
        <w:rPr>
          <w:rFonts w:cs="Arial"/>
          <w:szCs w:val="24"/>
        </w:rPr>
        <w:t xml:space="preserve">     Para estos efectos, la Secretaría Cultura, Turismo y Patrimonio Territorial de Tunja verificará, como mínimo, los siguientes antecedentes y registros oficiales, sin perjuicio de aquellos adicionales que resulten procedentes conforme a la normativa vigente:</w:t>
      </w:r>
    </w:p>
    <w:p w14:paraId="079CF80F" w14:textId="77777777" w:rsidR="00740E04" w:rsidRPr="00EF0596" w:rsidRDefault="00740E04" w:rsidP="00740E04">
      <w:pPr>
        <w:pStyle w:val="Prrafodelista"/>
        <w:ind w:left="220" w:right="92"/>
        <w:rPr>
          <w:rFonts w:cs="Arial"/>
          <w:szCs w:val="24"/>
        </w:rPr>
      </w:pPr>
    </w:p>
    <w:p w14:paraId="2BE5005D" w14:textId="77777777" w:rsidR="00740E04" w:rsidRPr="00EF0596" w:rsidRDefault="00740E04" w:rsidP="00740E04">
      <w:pPr>
        <w:pStyle w:val="Prrafodelista"/>
        <w:ind w:left="220" w:right="92"/>
        <w:rPr>
          <w:rFonts w:cs="Arial"/>
          <w:szCs w:val="24"/>
        </w:rPr>
      </w:pPr>
      <w:r w:rsidRPr="00EF0596">
        <w:rPr>
          <w:rFonts w:cs="Arial"/>
          <w:szCs w:val="24"/>
        </w:rPr>
        <w:t xml:space="preserve">     a. Antecedentes disciplinarios </w:t>
      </w:r>
    </w:p>
    <w:p w14:paraId="0B4BAA02" w14:textId="77777777" w:rsidR="00740E04" w:rsidRPr="00EF0596" w:rsidRDefault="00740E04" w:rsidP="00740E04">
      <w:pPr>
        <w:pStyle w:val="Prrafodelista"/>
        <w:ind w:left="220" w:right="92"/>
        <w:rPr>
          <w:rFonts w:cs="Arial"/>
          <w:szCs w:val="24"/>
        </w:rPr>
      </w:pPr>
      <w:r w:rsidRPr="00EF0596">
        <w:rPr>
          <w:rFonts w:cs="Arial"/>
          <w:szCs w:val="24"/>
        </w:rPr>
        <w:t xml:space="preserve">     b. Antecedentes fiscales </w:t>
      </w:r>
    </w:p>
    <w:p w14:paraId="70C5C75F" w14:textId="77777777" w:rsidR="00740E04" w:rsidRPr="00EF0596" w:rsidRDefault="00740E04" w:rsidP="00740E04">
      <w:pPr>
        <w:pStyle w:val="Prrafodelista"/>
        <w:ind w:left="220" w:right="92"/>
        <w:rPr>
          <w:rFonts w:cs="Arial"/>
          <w:szCs w:val="24"/>
        </w:rPr>
      </w:pPr>
      <w:r w:rsidRPr="00EF0596">
        <w:rPr>
          <w:rFonts w:cs="Arial"/>
          <w:szCs w:val="24"/>
        </w:rPr>
        <w:t xml:space="preserve">     c. Antecedentes penales</w:t>
      </w:r>
    </w:p>
    <w:p w14:paraId="6E7E6DA3" w14:textId="77777777" w:rsidR="00740E04" w:rsidRPr="00EF0596" w:rsidRDefault="00740E04" w:rsidP="00740E04">
      <w:pPr>
        <w:pStyle w:val="Prrafodelista"/>
        <w:ind w:left="220" w:right="92"/>
        <w:rPr>
          <w:rFonts w:cs="Arial"/>
          <w:szCs w:val="24"/>
        </w:rPr>
      </w:pPr>
      <w:r w:rsidRPr="00EF0596">
        <w:rPr>
          <w:rFonts w:cs="Arial"/>
          <w:szCs w:val="24"/>
        </w:rPr>
        <w:t xml:space="preserve">     d. Antecedentes por delitos sexuales</w:t>
      </w:r>
    </w:p>
    <w:p w14:paraId="0340F63D" w14:textId="77777777" w:rsidR="00740E04" w:rsidRPr="00EF0596" w:rsidRDefault="00740E04" w:rsidP="00740E04">
      <w:pPr>
        <w:pStyle w:val="Prrafodelista"/>
        <w:ind w:left="220" w:right="92"/>
        <w:rPr>
          <w:rFonts w:cs="Arial"/>
          <w:szCs w:val="24"/>
        </w:rPr>
      </w:pPr>
    </w:p>
    <w:p w14:paraId="6E33248D" w14:textId="77777777" w:rsidR="00740E04" w:rsidRPr="00EF0596" w:rsidRDefault="00740E04" w:rsidP="00740E04">
      <w:pPr>
        <w:pStyle w:val="Prrafodelista"/>
        <w:ind w:left="220" w:right="92" w:hanging="76"/>
        <w:rPr>
          <w:rFonts w:cs="Arial"/>
          <w:szCs w:val="24"/>
        </w:rPr>
      </w:pPr>
      <w:r w:rsidRPr="00EF0596">
        <w:rPr>
          <w:rFonts w:cs="Arial"/>
          <w:szCs w:val="24"/>
        </w:rPr>
        <w:t xml:space="preserve"> La verificación de estos antecedentes constituye un requisito previo e indispensable para la expedición de la resolución de otorgamiento del estímulo y no genera, por sí misma, derecho adquirido alguno a favor de los participantes hasta tanto se expida el acto administrativo correspondiente.</w:t>
      </w:r>
    </w:p>
    <w:p w14:paraId="3B0E1D60" w14:textId="77777777" w:rsidR="00740E04" w:rsidRPr="00280AAA" w:rsidRDefault="00740E04" w:rsidP="00280AAA">
      <w:pPr>
        <w:pStyle w:val="Ttulo1"/>
      </w:pPr>
      <w:bookmarkStart w:id="33" w:name="_Toc227856200"/>
      <w:r w:rsidRPr="00280AAA">
        <w:t>PROCESO DE VERIFICACIÓN</w:t>
      </w:r>
      <w:bookmarkEnd w:id="33"/>
    </w:p>
    <w:p w14:paraId="2789C8DD" w14:textId="5C1CF59E" w:rsidR="00740E04" w:rsidRPr="00EF0596" w:rsidRDefault="002B74C4" w:rsidP="00280AAA">
      <w:pPr>
        <w:pStyle w:val="Ttulo2"/>
      </w:pPr>
      <w:bookmarkStart w:id="34" w:name="_Toc227856201"/>
      <w:r w:rsidRPr="00EF0596">
        <w:t>Verificación Administrativa</w:t>
      </w:r>
      <w:bookmarkEnd w:id="34"/>
    </w:p>
    <w:p w14:paraId="6BEB89B8" w14:textId="77777777" w:rsidR="00740E04" w:rsidRPr="00EF0596" w:rsidRDefault="00740E04" w:rsidP="00740E04">
      <w:pPr>
        <w:pStyle w:val="NormalWeb"/>
        <w:ind w:left="142" w:right="135"/>
        <w:rPr>
          <w:rFonts w:ascii="Arial" w:hAnsi="Arial" w:cs="Arial"/>
        </w:rPr>
      </w:pPr>
      <w:r w:rsidRPr="00EF0596">
        <w:rPr>
          <w:rFonts w:ascii="Arial" w:hAnsi="Arial" w:cs="Arial"/>
        </w:rPr>
        <w:t>En esta etapa, la Secretaría de Cultura, Turismo y Patrimonio Territorial de Tunja, verificará que los documentos administrativos habilitantes se encuentren completos, debidamente diligenciados y cumplan con los requisitos y condiciones generales de participación, así como con lo establecido en el lineamiento específico correspondiente.</w:t>
      </w:r>
    </w:p>
    <w:p w14:paraId="460F43F7" w14:textId="77777777" w:rsidR="00740E04" w:rsidRPr="00EF0596" w:rsidRDefault="00740E04" w:rsidP="00740E04">
      <w:pPr>
        <w:pStyle w:val="NormalWeb"/>
        <w:ind w:left="142" w:right="135"/>
        <w:rPr>
          <w:rFonts w:ascii="Arial" w:hAnsi="Arial" w:cs="Arial"/>
        </w:rPr>
      </w:pPr>
      <w:r w:rsidRPr="00EF0596">
        <w:rPr>
          <w:rFonts w:ascii="Arial" w:hAnsi="Arial" w:cs="Arial"/>
        </w:rPr>
        <w:t xml:space="preserve">Las inconsistencias o faltas en los documentos administrativos habilitantes podrán ser objeto de subsanación únicamente respecto de requisitos formales (exceptuando la cédula de ciudadanía), dentro del plazo establecido en el </w:t>
      </w:r>
      <w:r w:rsidRPr="00EF0596">
        <w:rPr>
          <w:rFonts w:ascii="Arial" w:hAnsi="Arial" w:cs="Arial"/>
        </w:rPr>
        <w:lastRenderedPageBreak/>
        <w:t xml:space="preserve">cronograma de cada línea de participación. La subsanación no implicará, en ningún caso, la modificación, adición o reemplazo del contenido de la propuesta presentada ni la acreditación de condiciones generadas con posterioridad al cierre de la convocatoria. </w:t>
      </w:r>
    </w:p>
    <w:p w14:paraId="52AF38C4" w14:textId="4AB9DCE7" w:rsidR="00740E04" w:rsidRPr="00280AAA" w:rsidRDefault="002B74C4" w:rsidP="00280AAA">
      <w:pPr>
        <w:pStyle w:val="Ttulo2"/>
      </w:pPr>
      <w:r w:rsidRPr="00280AAA">
        <w:t xml:space="preserve"> </w:t>
      </w:r>
      <w:bookmarkStart w:id="35" w:name="_Toc227856202"/>
      <w:r w:rsidRPr="00280AAA">
        <w:t>Verificación Técnica</w:t>
      </w:r>
      <w:bookmarkEnd w:id="35"/>
    </w:p>
    <w:p w14:paraId="27218F78" w14:textId="77777777" w:rsidR="00740E04" w:rsidRPr="00EF0596" w:rsidRDefault="00740E04" w:rsidP="00740E04">
      <w:pPr>
        <w:spacing w:before="100" w:beforeAutospacing="1" w:after="100" w:afterAutospacing="1"/>
        <w:ind w:left="142" w:right="135"/>
        <w:rPr>
          <w:rFonts w:eastAsia="Times New Roman" w:cs="Arial"/>
          <w:szCs w:val="24"/>
          <w:lang w:eastAsia="es-CO"/>
        </w:rPr>
      </w:pPr>
      <w:r w:rsidRPr="00EF0596">
        <w:rPr>
          <w:rFonts w:eastAsia="Times New Roman" w:cs="Arial"/>
          <w:szCs w:val="24"/>
          <w:lang w:eastAsia="es-CO"/>
        </w:rPr>
        <w:t xml:space="preserve">La Secretaría </w:t>
      </w:r>
      <w:r w:rsidRPr="00EF0596">
        <w:rPr>
          <w:rFonts w:cs="Arial"/>
          <w:szCs w:val="24"/>
        </w:rPr>
        <w:t xml:space="preserve">Cultura, Turismo y Patrimonio Territorial de Tunja, a través de los jurados </w:t>
      </w:r>
      <w:r w:rsidRPr="00EF0596">
        <w:rPr>
          <w:rFonts w:eastAsia="Times New Roman" w:cs="Arial"/>
          <w:szCs w:val="24"/>
          <w:lang w:eastAsia="es-CO"/>
        </w:rPr>
        <w:t>verificará que la propuesta y sus documentos técnicos cumplan con los requisitos y soportes exigidos en el lineamiento específico de cada línea de participación. La propuesta técnica, artística o conceptual y sus documentos soporte no serán subsanables y se considerarán definitivos al momento del cierre de la convocatoria, por lo que no podrán ser modificados, adicionados, reemplazados o eliminados.</w:t>
      </w:r>
    </w:p>
    <w:p w14:paraId="4D89C762" w14:textId="77777777" w:rsidR="00740E04" w:rsidRPr="00EF0596" w:rsidRDefault="00740E04" w:rsidP="00740E04">
      <w:pPr>
        <w:pStyle w:val="Textodebloque"/>
        <w:rPr>
          <w:i/>
        </w:rPr>
      </w:pPr>
      <w:r w:rsidRPr="00EF0596">
        <w:rPr>
          <w:i/>
        </w:rPr>
        <w:t>Únicamente las propuestas que cumplan en su totalidad con los requisitos administrativos y técnicos establecidos continuarán a la etapa de evaluación. El incumplimiento de estos requisitos dará lugar al rechazo de la propuesta.</w:t>
      </w:r>
    </w:p>
    <w:p w14:paraId="39B2DDCF" w14:textId="77777777" w:rsidR="00740E04" w:rsidRPr="00EF0596" w:rsidRDefault="00740E04" w:rsidP="00740E04">
      <w:pPr>
        <w:pStyle w:val="Textodebloque"/>
        <w:ind w:left="0"/>
        <w:rPr>
          <w:i/>
        </w:rPr>
      </w:pPr>
    </w:p>
    <w:p w14:paraId="1DF4148F" w14:textId="77777777" w:rsidR="00740E04" w:rsidRPr="00EF0596" w:rsidRDefault="00740E04" w:rsidP="00280AAA">
      <w:pPr>
        <w:pStyle w:val="Ttulo1"/>
      </w:pPr>
      <w:bookmarkStart w:id="36" w:name="_Toc227856203"/>
      <w:r w:rsidRPr="00EF0596">
        <w:t>SUBSANACIÓN DE DOCUMENTOS ADMINISTRATIVOS</w:t>
      </w:r>
      <w:bookmarkEnd w:id="36"/>
    </w:p>
    <w:p w14:paraId="37C57AEE" w14:textId="77777777" w:rsidR="00740E04" w:rsidRPr="00EF0596" w:rsidRDefault="00740E04" w:rsidP="00740E04">
      <w:pPr>
        <w:pStyle w:val="NormalWeb"/>
        <w:rPr>
          <w:rFonts w:ascii="Arial" w:hAnsi="Arial" w:cs="Arial"/>
        </w:rPr>
      </w:pPr>
      <w:r w:rsidRPr="00EF0596">
        <w:rPr>
          <w:rFonts w:ascii="Arial" w:hAnsi="Arial" w:cs="Arial"/>
        </w:rPr>
        <w:t>Dentro del plazo definido en cada lineamiento y conforme al cronograma de la convocatoria, la Secretaría de Cultura, Turismo y Patrimonio Territorial de Tunja, habilitará la plataforma oficial para que los participantes que lo requieran subsanen únicamente los documentos administrativos habilitantes que presenten inconsistencias o se encuentren incompletos.</w:t>
      </w:r>
    </w:p>
    <w:p w14:paraId="2E09D328" w14:textId="77777777" w:rsidR="00740E04" w:rsidRPr="00EF0596" w:rsidRDefault="00740E04" w:rsidP="00740E04">
      <w:pPr>
        <w:pStyle w:val="NormalWeb"/>
        <w:rPr>
          <w:rFonts w:ascii="Arial" w:hAnsi="Arial" w:cs="Arial"/>
        </w:rPr>
      </w:pPr>
      <w:r w:rsidRPr="00EF0596">
        <w:rPr>
          <w:rFonts w:ascii="Arial" w:hAnsi="Arial" w:cs="Arial"/>
        </w:rPr>
        <w:t>La subsanación procederá exclusivamente respecto de requisitos formales previamente existentes al cierre de la convocatoria y no permitirá adicionar, modificar o reemplazar el contenido técnico, artístico o conceptual de la propuesta, ni acreditar condiciones adquiridas con posterioridad a dicha fecha.</w:t>
      </w:r>
    </w:p>
    <w:p w14:paraId="49F65F13" w14:textId="77777777" w:rsidR="00740E04" w:rsidRPr="00EF0596" w:rsidRDefault="00740E04" w:rsidP="00740E04">
      <w:pPr>
        <w:pStyle w:val="NormalWeb"/>
        <w:rPr>
          <w:rFonts w:ascii="Arial" w:hAnsi="Arial" w:cs="Arial"/>
        </w:rPr>
      </w:pPr>
      <w:r w:rsidRPr="00EF0596">
        <w:rPr>
          <w:rFonts w:ascii="Arial" w:hAnsi="Arial" w:cs="Arial"/>
        </w:rPr>
        <w:t xml:space="preserve">Una vez finalizado el plazo de subsanación, la Secretaría Cultura, Turismo y Patrimonio Territorial de Tunja, publicará el informe definitivo de verificación </w:t>
      </w:r>
      <w:r w:rsidRPr="00EF0596">
        <w:rPr>
          <w:rFonts w:ascii="Arial" w:hAnsi="Arial" w:cs="Arial"/>
        </w:rPr>
        <w:lastRenderedPageBreak/>
        <w:t>administrativa y técnica, con el cual se determinarán las propuestas habilitadas para continuar a la etapa de evaluación.</w:t>
      </w:r>
    </w:p>
    <w:p w14:paraId="0BAA48ED" w14:textId="77777777" w:rsidR="00740E04" w:rsidRPr="00EF0596" w:rsidRDefault="00740E04" w:rsidP="00740E04">
      <w:pPr>
        <w:pStyle w:val="NormalWeb"/>
        <w:rPr>
          <w:rFonts w:ascii="Arial" w:hAnsi="Arial" w:cs="Arial"/>
        </w:rPr>
      </w:pPr>
      <w:r w:rsidRPr="00EF0596">
        <w:rPr>
          <w:rStyle w:val="Fuerte"/>
          <w:rFonts w:ascii="Arial" w:hAnsi="Arial" w:cs="Arial"/>
        </w:rPr>
        <w:t>Parágrafo.</w:t>
      </w:r>
      <w:r w:rsidRPr="00EF0596">
        <w:rPr>
          <w:rFonts w:ascii="Arial" w:hAnsi="Arial" w:cs="Arial"/>
        </w:rPr>
        <w:t xml:space="preserve"> La no subsanación de los documentos administrativos dentro del plazo establecido dará lugar al rechazo de la propuesta, en aplicación de los principios de igualdad, legalidad y selección objetiva</w:t>
      </w:r>
    </w:p>
    <w:p w14:paraId="3D51E910" w14:textId="0FF32D31" w:rsidR="00740E04" w:rsidRPr="00280AAA" w:rsidRDefault="00740E04" w:rsidP="00280AAA">
      <w:pPr>
        <w:pStyle w:val="Ttulo1"/>
        <w:rPr>
          <w:noProof/>
          <w:sz w:val="32"/>
        </w:rPr>
      </w:pPr>
      <w:r w:rsidRPr="00EF0596">
        <w:rPr>
          <w:noProof/>
        </w:rPr>
        <w:t xml:space="preserve"> </w:t>
      </w:r>
      <w:bookmarkStart w:id="37" w:name="_Toc227856204"/>
      <w:r w:rsidRPr="00EF0596">
        <w:rPr>
          <w:noProof/>
        </w:rPr>
        <w:t>CLASIFICACIÓN DE LAS PROPUESTAS</w:t>
      </w:r>
      <w:bookmarkEnd w:id="37"/>
    </w:p>
    <w:p w14:paraId="0A66EC39" w14:textId="77777777" w:rsidR="00740E04" w:rsidRPr="00EF0596" w:rsidRDefault="00740E04" w:rsidP="00740E04">
      <w:pPr>
        <w:pStyle w:val="Textoindependiente"/>
        <w:spacing w:line="276" w:lineRule="auto"/>
        <w:ind w:left="143"/>
        <w:rPr>
          <w:rFonts w:cs="Arial"/>
        </w:rPr>
      </w:pPr>
      <w:r w:rsidRPr="00EF0596">
        <w:rPr>
          <w:rFonts w:cs="Arial"/>
        </w:rPr>
        <w:t>Con</w:t>
      </w:r>
      <w:r w:rsidRPr="00EF0596">
        <w:rPr>
          <w:rFonts w:cs="Arial"/>
          <w:spacing w:val="40"/>
        </w:rPr>
        <w:t xml:space="preserve"> </w:t>
      </w:r>
      <w:r w:rsidRPr="00EF0596">
        <w:rPr>
          <w:rFonts w:cs="Arial"/>
        </w:rPr>
        <w:t>base</w:t>
      </w:r>
      <w:r w:rsidRPr="00EF0596">
        <w:rPr>
          <w:rFonts w:cs="Arial"/>
          <w:spacing w:val="40"/>
        </w:rPr>
        <w:t xml:space="preserve"> </w:t>
      </w:r>
      <w:r w:rsidRPr="00EF0596">
        <w:rPr>
          <w:rFonts w:cs="Arial"/>
        </w:rPr>
        <w:t>en</w:t>
      </w:r>
      <w:r w:rsidRPr="00EF0596">
        <w:rPr>
          <w:rFonts w:cs="Arial"/>
          <w:spacing w:val="40"/>
        </w:rPr>
        <w:t xml:space="preserve"> </w:t>
      </w:r>
      <w:r w:rsidRPr="00EF0596">
        <w:rPr>
          <w:rFonts w:cs="Arial"/>
        </w:rPr>
        <w:t>los</w:t>
      </w:r>
      <w:r w:rsidRPr="00EF0596">
        <w:rPr>
          <w:rFonts w:cs="Arial"/>
          <w:spacing w:val="40"/>
        </w:rPr>
        <w:t xml:space="preserve"> </w:t>
      </w:r>
      <w:r w:rsidRPr="00EF0596">
        <w:rPr>
          <w:rFonts w:cs="Arial"/>
        </w:rPr>
        <w:t>resultados</w:t>
      </w:r>
      <w:r w:rsidRPr="00EF0596">
        <w:rPr>
          <w:rFonts w:cs="Arial"/>
          <w:spacing w:val="40"/>
        </w:rPr>
        <w:t xml:space="preserve"> </w:t>
      </w:r>
      <w:r w:rsidRPr="00EF0596">
        <w:rPr>
          <w:rFonts w:cs="Arial"/>
        </w:rPr>
        <w:t>del</w:t>
      </w:r>
      <w:r w:rsidRPr="00EF0596">
        <w:rPr>
          <w:rFonts w:cs="Arial"/>
          <w:spacing w:val="40"/>
        </w:rPr>
        <w:t xml:space="preserve"> </w:t>
      </w:r>
      <w:r w:rsidRPr="00EF0596">
        <w:rPr>
          <w:rFonts w:cs="Arial"/>
        </w:rPr>
        <w:t>proceso</w:t>
      </w:r>
      <w:r w:rsidRPr="00EF0596">
        <w:rPr>
          <w:rFonts w:cs="Arial"/>
          <w:spacing w:val="40"/>
        </w:rPr>
        <w:t xml:space="preserve"> </w:t>
      </w:r>
      <w:r w:rsidRPr="00EF0596">
        <w:rPr>
          <w:rFonts w:cs="Arial"/>
        </w:rPr>
        <w:t>de</w:t>
      </w:r>
      <w:r w:rsidRPr="00EF0596">
        <w:rPr>
          <w:rFonts w:cs="Arial"/>
          <w:spacing w:val="40"/>
        </w:rPr>
        <w:t xml:space="preserve"> </w:t>
      </w:r>
      <w:r w:rsidRPr="00EF0596">
        <w:rPr>
          <w:rFonts w:cs="Arial"/>
        </w:rPr>
        <w:t>verificación,</w:t>
      </w:r>
      <w:r w:rsidRPr="00EF0596">
        <w:rPr>
          <w:rFonts w:cs="Arial"/>
          <w:spacing w:val="40"/>
        </w:rPr>
        <w:t xml:space="preserve"> </w:t>
      </w:r>
      <w:r w:rsidRPr="00EF0596">
        <w:rPr>
          <w:rFonts w:cs="Arial"/>
        </w:rPr>
        <w:t>las</w:t>
      </w:r>
      <w:r w:rsidRPr="00EF0596">
        <w:rPr>
          <w:rFonts w:cs="Arial"/>
          <w:spacing w:val="40"/>
        </w:rPr>
        <w:t xml:space="preserve"> </w:t>
      </w:r>
      <w:r w:rsidRPr="00EF0596">
        <w:rPr>
          <w:rFonts w:cs="Arial"/>
        </w:rPr>
        <w:t>propuestas</w:t>
      </w:r>
      <w:r w:rsidRPr="00EF0596">
        <w:rPr>
          <w:rFonts w:cs="Arial"/>
          <w:spacing w:val="40"/>
        </w:rPr>
        <w:t xml:space="preserve"> </w:t>
      </w:r>
      <w:r w:rsidRPr="00EF0596">
        <w:rPr>
          <w:rFonts w:cs="Arial"/>
        </w:rPr>
        <w:t>se clasificarán de la siguiente manera:</w:t>
      </w:r>
    </w:p>
    <w:p w14:paraId="2980FF48" w14:textId="77777777" w:rsidR="00740E04" w:rsidRPr="00EF0596" w:rsidRDefault="00740E04" w:rsidP="00740E04">
      <w:pPr>
        <w:pStyle w:val="Prrafodelista"/>
        <w:numPr>
          <w:ilvl w:val="0"/>
          <w:numId w:val="2"/>
        </w:numPr>
        <w:tabs>
          <w:tab w:val="left" w:pos="502"/>
        </w:tabs>
        <w:spacing w:before="1" w:line="276" w:lineRule="auto"/>
        <w:ind w:left="502" w:right="139"/>
        <w:rPr>
          <w:rFonts w:cs="Arial"/>
        </w:rPr>
      </w:pPr>
      <w:r w:rsidRPr="00EF0596">
        <w:rPr>
          <w:rFonts w:cs="Arial"/>
          <w:b/>
        </w:rPr>
        <w:t xml:space="preserve">Propuesta rechazada: </w:t>
      </w:r>
      <w:r w:rsidRPr="00EF0596">
        <w:rPr>
          <w:rFonts w:cs="Arial"/>
        </w:rPr>
        <w:t>aquella que no cumpla con los requisitos establecidos en la convocatoria o que sea rechazada por decisión debidamente</w:t>
      </w:r>
      <w:r w:rsidRPr="00EF0596">
        <w:rPr>
          <w:rFonts w:cs="Arial"/>
          <w:spacing w:val="-12"/>
        </w:rPr>
        <w:t xml:space="preserve"> </w:t>
      </w:r>
      <w:r w:rsidRPr="00EF0596">
        <w:rPr>
          <w:rFonts w:cs="Arial"/>
        </w:rPr>
        <w:t>motivada</w:t>
      </w:r>
      <w:r w:rsidRPr="00EF0596">
        <w:rPr>
          <w:rFonts w:cs="Arial"/>
          <w:spacing w:val="-14"/>
        </w:rPr>
        <w:t xml:space="preserve"> </w:t>
      </w:r>
      <w:r w:rsidRPr="00EF0596">
        <w:rPr>
          <w:rFonts w:cs="Arial"/>
        </w:rPr>
        <w:t>de</w:t>
      </w:r>
      <w:r w:rsidRPr="00EF0596">
        <w:rPr>
          <w:rFonts w:cs="Arial"/>
          <w:spacing w:val="-12"/>
        </w:rPr>
        <w:t xml:space="preserve"> </w:t>
      </w:r>
      <w:r w:rsidRPr="00EF0596">
        <w:rPr>
          <w:rFonts w:cs="Arial"/>
        </w:rPr>
        <w:t>la</w:t>
      </w:r>
      <w:r w:rsidRPr="00EF0596">
        <w:rPr>
          <w:rFonts w:cs="Arial"/>
          <w:spacing w:val="-12"/>
        </w:rPr>
        <w:t xml:space="preserve"> </w:t>
      </w:r>
      <w:r w:rsidRPr="00EF0596">
        <w:rPr>
          <w:rFonts w:cs="Arial"/>
        </w:rPr>
        <w:t>terna</w:t>
      </w:r>
      <w:r w:rsidRPr="00EF0596">
        <w:rPr>
          <w:rFonts w:cs="Arial"/>
          <w:spacing w:val="-14"/>
        </w:rPr>
        <w:t xml:space="preserve"> </w:t>
      </w:r>
      <w:r w:rsidRPr="00EF0596">
        <w:rPr>
          <w:rFonts w:cs="Arial"/>
        </w:rPr>
        <w:t>de</w:t>
      </w:r>
      <w:r w:rsidRPr="00EF0596">
        <w:rPr>
          <w:rFonts w:cs="Arial"/>
          <w:spacing w:val="-12"/>
        </w:rPr>
        <w:t xml:space="preserve"> </w:t>
      </w:r>
      <w:r w:rsidRPr="00EF0596">
        <w:rPr>
          <w:rFonts w:cs="Arial"/>
        </w:rPr>
        <w:t>jurados</w:t>
      </w:r>
      <w:r w:rsidRPr="00EF0596">
        <w:rPr>
          <w:rFonts w:cs="Arial"/>
          <w:spacing w:val="-13"/>
        </w:rPr>
        <w:t xml:space="preserve"> </w:t>
      </w:r>
      <w:r w:rsidRPr="00EF0596">
        <w:rPr>
          <w:rFonts w:cs="Arial"/>
        </w:rPr>
        <w:t>durante</w:t>
      </w:r>
      <w:r w:rsidRPr="00EF0596">
        <w:rPr>
          <w:rFonts w:cs="Arial"/>
          <w:spacing w:val="-12"/>
        </w:rPr>
        <w:t xml:space="preserve"> </w:t>
      </w:r>
      <w:r w:rsidRPr="00EF0596">
        <w:rPr>
          <w:rFonts w:cs="Arial"/>
        </w:rPr>
        <w:t>la</w:t>
      </w:r>
      <w:r w:rsidRPr="00EF0596">
        <w:rPr>
          <w:rFonts w:cs="Arial"/>
          <w:spacing w:val="-12"/>
        </w:rPr>
        <w:t xml:space="preserve"> </w:t>
      </w:r>
      <w:r w:rsidRPr="00EF0596">
        <w:rPr>
          <w:rFonts w:cs="Arial"/>
        </w:rPr>
        <w:t>etapa</w:t>
      </w:r>
      <w:r w:rsidRPr="00EF0596">
        <w:rPr>
          <w:rFonts w:cs="Arial"/>
          <w:spacing w:val="-12"/>
        </w:rPr>
        <w:t xml:space="preserve"> </w:t>
      </w:r>
      <w:r w:rsidRPr="00EF0596">
        <w:rPr>
          <w:rFonts w:cs="Arial"/>
        </w:rPr>
        <w:t>de</w:t>
      </w:r>
      <w:r w:rsidRPr="00EF0596">
        <w:rPr>
          <w:rFonts w:cs="Arial"/>
          <w:spacing w:val="-12"/>
        </w:rPr>
        <w:t xml:space="preserve"> </w:t>
      </w:r>
      <w:r w:rsidRPr="00EF0596">
        <w:rPr>
          <w:rFonts w:cs="Arial"/>
        </w:rPr>
        <w:t>evaluación.</w:t>
      </w:r>
    </w:p>
    <w:p w14:paraId="54CE25F3" w14:textId="77777777" w:rsidR="00740E04" w:rsidRPr="00EF0596" w:rsidRDefault="00740E04" w:rsidP="00740E04">
      <w:pPr>
        <w:pStyle w:val="Prrafodelista"/>
        <w:numPr>
          <w:ilvl w:val="0"/>
          <w:numId w:val="2"/>
        </w:numPr>
        <w:tabs>
          <w:tab w:val="left" w:pos="502"/>
        </w:tabs>
        <w:spacing w:line="276" w:lineRule="auto"/>
        <w:ind w:left="502" w:right="139"/>
        <w:rPr>
          <w:rFonts w:cs="Arial"/>
        </w:rPr>
      </w:pPr>
      <w:r w:rsidRPr="00EF0596">
        <w:rPr>
          <w:rFonts w:cs="Arial"/>
          <w:b/>
        </w:rPr>
        <w:t xml:space="preserve">Propuesta por subsanar: </w:t>
      </w:r>
      <w:r w:rsidRPr="00EF0596">
        <w:rPr>
          <w:rFonts w:cs="Arial"/>
        </w:rPr>
        <w:t>aquella respecto de la cual se identifique la necesidad</w:t>
      </w:r>
      <w:r w:rsidRPr="00EF0596">
        <w:rPr>
          <w:rFonts w:cs="Arial"/>
          <w:spacing w:val="-13"/>
        </w:rPr>
        <w:t xml:space="preserve"> </w:t>
      </w:r>
      <w:r w:rsidRPr="00EF0596">
        <w:rPr>
          <w:rFonts w:cs="Arial"/>
        </w:rPr>
        <w:t>de</w:t>
      </w:r>
      <w:r w:rsidRPr="00EF0596">
        <w:rPr>
          <w:rFonts w:cs="Arial"/>
          <w:spacing w:val="-13"/>
        </w:rPr>
        <w:t xml:space="preserve"> </w:t>
      </w:r>
      <w:r w:rsidRPr="00EF0596">
        <w:rPr>
          <w:rFonts w:cs="Arial"/>
        </w:rPr>
        <w:t>corregir</w:t>
      </w:r>
      <w:r w:rsidRPr="00EF0596">
        <w:rPr>
          <w:rFonts w:cs="Arial"/>
          <w:spacing w:val="-16"/>
        </w:rPr>
        <w:t xml:space="preserve"> </w:t>
      </w:r>
      <w:r w:rsidRPr="00EF0596">
        <w:rPr>
          <w:rFonts w:cs="Arial"/>
        </w:rPr>
        <w:t>o</w:t>
      </w:r>
      <w:r w:rsidRPr="00EF0596">
        <w:rPr>
          <w:rFonts w:cs="Arial"/>
          <w:spacing w:val="-13"/>
        </w:rPr>
        <w:t xml:space="preserve"> </w:t>
      </w:r>
      <w:r w:rsidRPr="00EF0596">
        <w:rPr>
          <w:rFonts w:cs="Arial"/>
        </w:rPr>
        <w:t>subsanar</w:t>
      </w:r>
      <w:r w:rsidRPr="00EF0596">
        <w:rPr>
          <w:rFonts w:cs="Arial"/>
          <w:spacing w:val="-14"/>
        </w:rPr>
        <w:t xml:space="preserve"> </w:t>
      </w:r>
      <w:r w:rsidRPr="00EF0596">
        <w:rPr>
          <w:rFonts w:cs="Arial"/>
        </w:rPr>
        <w:t>algún</w:t>
      </w:r>
      <w:r w:rsidRPr="00EF0596">
        <w:rPr>
          <w:rFonts w:cs="Arial"/>
          <w:spacing w:val="-13"/>
        </w:rPr>
        <w:t xml:space="preserve"> </w:t>
      </w:r>
      <w:r w:rsidRPr="00EF0596">
        <w:rPr>
          <w:rFonts w:cs="Arial"/>
        </w:rPr>
        <w:t>documento</w:t>
      </w:r>
      <w:r w:rsidRPr="00EF0596">
        <w:rPr>
          <w:rFonts w:cs="Arial"/>
          <w:spacing w:val="-12"/>
        </w:rPr>
        <w:t xml:space="preserve"> </w:t>
      </w:r>
      <w:r w:rsidRPr="00EF0596">
        <w:rPr>
          <w:rFonts w:cs="Arial"/>
        </w:rPr>
        <w:t>administrativo,</w:t>
      </w:r>
      <w:r w:rsidRPr="00EF0596">
        <w:rPr>
          <w:rFonts w:cs="Arial"/>
          <w:spacing w:val="-14"/>
        </w:rPr>
        <w:t xml:space="preserve"> </w:t>
      </w:r>
      <w:r w:rsidRPr="00EF0596">
        <w:rPr>
          <w:rFonts w:cs="Arial"/>
        </w:rPr>
        <w:t>dentro</w:t>
      </w:r>
      <w:r w:rsidRPr="00EF0596">
        <w:rPr>
          <w:rFonts w:cs="Arial"/>
          <w:spacing w:val="-15"/>
        </w:rPr>
        <w:t xml:space="preserve"> </w:t>
      </w:r>
      <w:r w:rsidRPr="00EF0596">
        <w:rPr>
          <w:rFonts w:cs="Arial"/>
        </w:rPr>
        <w:t>del plazo establecido.</w:t>
      </w:r>
    </w:p>
    <w:p w14:paraId="0392CF58" w14:textId="77777777" w:rsidR="00740E04" w:rsidRPr="00EF0596" w:rsidRDefault="00740E04" w:rsidP="00740E04">
      <w:pPr>
        <w:pStyle w:val="Prrafodelista"/>
        <w:numPr>
          <w:ilvl w:val="0"/>
          <w:numId w:val="2"/>
        </w:numPr>
        <w:tabs>
          <w:tab w:val="left" w:pos="502"/>
        </w:tabs>
        <w:spacing w:before="1" w:line="276" w:lineRule="auto"/>
        <w:ind w:left="502" w:right="141"/>
        <w:rPr>
          <w:rFonts w:cs="Arial"/>
        </w:rPr>
      </w:pPr>
      <w:r w:rsidRPr="00EF0596">
        <w:rPr>
          <w:rFonts w:cs="Arial"/>
          <w:b/>
        </w:rPr>
        <w:t>Propuesta</w:t>
      </w:r>
      <w:r w:rsidRPr="00EF0596">
        <w:rPr>
          <w:rFonts w:cs="Arial"/>
          <w:b/>
          <w:spacing w:val="-17"/>
        </w:rPr>
        <w:t xml:space="preserve"> </w:t>
      </w:r>
      <w:r w:rsidRPr="00EF0596">
        <w:rPr>
          <w:rFonts w:cs="Arial"/>
          <w:b/>
        </w:rPr>
        <w:t>en</w:t>
      </w:r>
      <w:r w:rsidRPr="00EF0596">
        <w:rPr>
          <w:rFonts w:cs="Arial"/>
          <w:b/>
          <w:spacing w:val="-17"/>
        </w:rPr>
        <w:t xml:space="preserve"> </w:t>
      </w:r>
      <w:r w:rsidRPr="00EF0596">
        <w:rPr>
          <w:rFonts w:cs="Arial"/>
          <w:b/>
        </w:rPr>
        <w:t>estudio:</w:t>
      </w:r>
      <w:r w:rsidRPr="00EF0596">
        <w:rPr>
          <w:rFonts w:cs="Arial"/>
          <w:b/>
          <w:spacing w:val="-16"/>
        </w:rPr>
        <w:t xml:space="preserve"> </w:t>
      </w:r>
      <w:r w:rsidRPr="00EF0596">
        <w:rPr>
          <w:rFonts w:cs="Arial"/>
        </w:rPr>
        <w:t>aquella</w:t>
      </w:r>
      <w:r w:rsidRPr="00EF0596">
        <w:rPr>
          <w:rFonts w:cs="Arial"/>
          <w:spacing w:val="-17"/>
        </w:rPr>
        <w:t xml:space="preserve"> </w:t>
      </w:r>
      <w:r w:rsidRPr="00EF0596">
        <w:rPr>
          <w:rFonts w:cs="Arial"/>
        </w:rPr>
        <w:t>que</w:t>
      </w:r>
      <w:r w:rsidRPr="00EF0596">
        <w:rPr>
          <w:rFonts w:cs="Arial"/>
          <w:spacing w:val="-17"/>
        </w:rPr>
        <w:t xml:space="preserve"> </w:t>
      </w:r>
      <w:r w:rsidRPr="00EF0596">
        <w:rPr>
          <w:rFonts w:cs="Arial"/>
        </w:rPr>
        <w:t>cumple</w:t>
      </w:r>
      <w:r w:rsidRPr="00EF0596">
        <w:rPr>
          <w:rFonts w:cs="Arial"/>
          <w:spacing w:val="-17"/>
        </w:rPr>
        <w:t xml:space="preserve"> </w:t>
      </w:r>
      <w:r w:rsidRPr="00EF0596">
        <w:rPr>
          <w:rFonts w:cs="Arial"/>
        </w:rPr>
        <w:t>con</w:t>
      </w:r>
      <w:r w:rsidRPr="00EF0596">
        <w:rPr>
          <w:rFonts w:cs="Arial"/>
          <w:spacing w:val="-16"/>
        </w:rPr>
        <w:t xml:space="preserve"> </w:t>
      </w:r>
      <w:r w:rsidRPr="00EF0596">
        <w:rPr>
          <w:rFonts w:cs="Arial"/>
        </w:rPr>
        <w:t>los</w:t>
      </w:r>
      <w:r w:rsidRPr="00EF0596">
        <w:rPr>
          <w:rFonts w:cs="Arial"/>
          <w:spacing w:val="-17"/>
        </w:rPr>
        <w:t xml:space="preserve"> </w:t>
      </w:r>
      <w:r w:rsidRPr="00EF0596">
        <w:rPr>
          <w:rFonts w:cs="Arial"/>
        </w:rPr>
        <w:t>requisitos</w:t>
      </w:r>
      <w:r w:rsidRPr="00EF0596">
        <w:rPr>
          <w:rFonts w:cs="Arial"/>
          <w:spacing w:val="-17"/>
        </w:rPr>
        <w:t xml:space="preserve"> </w:t>
      </w:r>
      <w:r w:rsidRPr="00EF0596">
        <w:rPr>
          <w:rFonts w:cs="Arial"/>
        </w:rPr>
        <w:t>administrativos y técnicos y continúa a la etapa de evaluación por parte de los jurados.</w:t>
      </w:r>
    </w:p>
    <w:p w14:paraId="6F62AD28" w14:textId="194C772E" w:rsidR="00740E04" w:rsidRPr="00280AAA" w:rsidRDefault="00740E04" w:rsidP="00280AAA">
      <w:pPr>
        <w:pStyle w:val="Ttulo1"/>
      </w:pPr>
      <w:bookmarkStart w:id="38" w:name="_Toc227856205"/>
      <w:r w:rsidRPr="00280AAA">
        <w:t>EVALUACIÓN Y SELECCIÓN</w:t>
      </w:r>
      <w:bookmarkEnd w:id="38"/>
      <w:r w:rsidRPr="00280AAA">
        <w:tab/>
      </w:r>
    </w:p>
    <w:p w14:paraId="3799DC28" w14:textId="4AFB91DF" w:rsidR="00740E04" w:rsidRPr="00280AAA" w:rsidRDefault="002B74C4" w:rsidP="00280AAA">
      <w:pPr>
        <w:pStyle w:val="Ttulo2"/>
      </w:pPr>
      <w:bookmarkStart w:id="39" w:name="_Toc227856206"/>
      <w:r w:rsidRPr="00280AAA">
        <w:t>Jurados</w:t>
      </w:r>
      <w:bookmarkEnd w:id="39"/>
    </w:p>
    <w:p w14:paraId="249FB17E" w14:textId="77777777" w:rsidR="00740E04" w:rsidRPr="00EF0596" w:rsidRDefault="00740E04" w:rsidP="00740E04">
      <w:pPr>
        <w:pStyle w:val="NormalWeb"/>
        <w:rPr>
          <w:rFonts w:ascii="Arial" w:hAnsi="Arial" w:cs="Arial"/>
        </w:rPr>
      </w:pPr>
      <w:r w:rsidRPr="00EF0596">
        <w:rPr>
          <w:rFonts w:ascii="Arial" w:hAnsi="Arial" w:cs="Arial"/>
        </w:rPr>
        <w:t>La Secretaría de Cultura, Turismo y Patrimonio Territorial de Tunja, designará a los jurados encargados de evaluar las propuestas que hayan sido habilitadas, atendiendo criterios objetivos de formación académica, trayectoria, experiencia e idoneidad, en concordancia con el área.</w:t>
      </w:r>
    </w:p>
    <w:p w14:paraId="1D68E2C7" w14:textId="77777777" w:rsidR="00740E04" w:rsidRPr="00EF0596" w:rsidRDefault="00740E04" w:rsidP="00740E04">
      <w:pPr>
        <w:pStyle w:val="NormalWeb"/>
        <w:rPr>
          <w:rFonts w:ascii="Arial" w:hAnsi="Arial" w:cs="Arial"/>
        </w:rPr>
      </w:pPr>
      <w:r w:rsidRPr="00EF0596">
        <w:rPr>
          <w:rFonts w:ascii="Arial" w:hAnsi="Arial" w:cs="Arial"/>
        </w:rPr>
        <w:t>Los jurados actuarán con plena autonomía técnica, independencia e imparcialidad. Sus decisiones se adoptarán con fundamento en los Criterios de Evaluación definidos en la tabla técnica de estos lineamientos. En consecuencia, los conceptos, puntajes y decisiones emitidos por los jurados tendrán carácter definitivo e inapelable.</w:t>
      </w:r>
    </w:p>
    <w:p w14:paraId="5BD0A204" w14:textId="595ADAE9" w:rsidR="00740E04" w:rsidRPr="00280AAA" w:rsidRDefault="002B74C4" w:rsidP="00280AAA">
      <w:pPr>
        <w:pStyle w:val="Ttulo2"/>
      </w:pPr>
      <w:bookmarkStart w:id="40" w:name="_Toc227856207"/>
      <w:r w:rsidRPr="00280AAA">
        <w:lastRenderedPageBreak/>
        <w:t>Deliberación</w:t>
      </w:r>
      <w:bookmarkEnd w:id="40"/>
    </w:p>
    <w:p w14:paraId="6DE4565B" w14:textId="77777777"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szCs w:val="24"/>
          <w:lang w:eastAsia="es-CO"/>
        </w:rPr>
        <w:t xml:space="preserve">Las ternas de jurados adelantarán la deliberación correspondiente, la cual tendrá carácter reservado. Como resultado, se suscribirá el acta de deliberación con los puntajes asignados y el orden de elegibilidad. Para efectos de ser considerado "Elegible", la propuesta deberá obtener un puntaje mínimo de </w:t>
      </w:r>
      <w:r w:rsidRPr="00EF0596">
        <w:rPr>
          <w:rFonts w:eastAsia="Times New Roman" w:cs="Arial"/>
          <w:b/>
          <w:bCs/>
          <w:szCs w:val="24"/>
          <w:lang w:eastAsia="es-CO"/>
        </w:rPr>
        <w:t>setenta (70) puntos</w:t>
      </w:r>
      <w:r w:rsidRPr="00EF0596">
        <w:rPr>
          <w:rFonts w:eastAsia="Times New Roman" w:cs="Arial"/>
          <w:szCs w:val="24"/>
          <w:lang w:eastAsia="es-CO"/>
        </w:rPr>
        <w:t xml:space="preserve"> sobre el total de la escala de calificación. Únicamente las propuestas que alcancen o superen este puntaje podrán ser declaradas ganadoras, en estricto orden descendente y hasta agotar el número de estímulos disponibles.</w:t>
      </w:r>
    </w:p>
    <w:p w14:paraId="4F3AC3EB" w14:textId="75831EDE" w:rsidR="00280AAA" w:rsidRDefault="002B74C4" w:rsidP="00740E04">
      <w:pPr>
        <w:spacing w:before="100" w:beforeAutospacing="1" w:after="100" w:afterAutospacing="1"/>
        <w:rPr>
          <w:rStyle w:val="Ttulo2Car"/>
        </w:rPr>
      </w:pPr>
      <w:bookmarkStart w:id="41" w:name="_Toc227856208"/>
      <w:r w:rsidRPr="00280AAA">
        <w:rPr>
          <w:rStyle w:val="Ttulo2Car"/>
        </w:rPr>
        <w:t xml:space="preserve">Reglas </w:t>
      </w:r>
      <w:r>
        <w:rPr>
          <w:rStyle w:val="Ttulo2Car"/>
        </w:rPr>
        <w:t>d</w:t>
      </w:r>
      <w:r w:rsidRPr="00280AAA">
        <w:rPr>
          <w:rStyle w:val="Ttulo2Car"/>
        </w:rPr>
        <w:t>e Desempate</w:t>
      </w:r>
      <w:bookmarkEnd w:id="41"/>
    </w:p>
    <w:p w14:paraId="6BD1D844" w14:textId="75E437BA"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szCs w:val="24"/>
          <w:lang w:eastAsia="es-CO"/>
        </w:rPr>
        <w:t>En caso de presentarse empate en el puntaje total, se aplicarán las siguientes reglas en orden de prioridad:</w:t>
      </w:r>
    </w:p>
    <w:p w14:paraId="6C62A89A" w14:textId="77777777" w:rsidR="00740E04" w:rsidRPr="00EF0596" w:rsidRDefault="00740E04" w:rsidP="00740E04">
      <w:pPr>
        <w:numPr>
          <w:ilvl w:val="0"/>
          <w:numId w:val="17"/>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 xml:space="preserve">Se priorizará la propuesta que haya obtenido mayor puntaje en el criterio </w:t>
      </w:r>
      <w:r w:rsidRPr="00EF0596">
        <w:rPr>
          <w:rFonts w:eastAsia="Times New Roman" w:cs="Arial"/>
          <w:b/>
          <w:bCs/>
          <w:szCs w:val="24"/>
          <w:lang w:eastAsia="es-CO"/>
        </w:rPr>
        <w:t>Calidad artística y solidez conceptual de la propuesta</w:t>
      </w:r>
      <w:r w:rsidRPr="00EF0596">
        <w:rPr>
          <w:rFonts w:eastAsia="Times New Roman" w:cs="Arial"/>
          <w:szCs w:val="24"/>
          <w:lang w:eastAsia="es-CO"/>
        </w:rPr>
        <w:t>.</w:t>
      </w:r>
    </w:p>
    <w:p w14:paraId="1FEB1E8C" w14:textId="1F018133" w:rsidR="00740E04" w:rsidRPr="00EF0596" w:rsidRDefault="00740E04" w:rsidP="00740E04">
      <w:pPr>
        <w:numPr>
          <w:ilvl w:val="0"/>
          <w:numId w:val="17"/>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 xml:space="preserve">De persistir el empate, se priorizará la propuesta con mayor puntaje en el criterio </w:t>
      </w:r>
      <w:r w:rsidR="00CD4115" w:rsidRPr="008160C1">
        <w:rPr>
          <w:rFonts w:eastAsia="Times New Roman" w:cs="Arial"/>
          <w:b/>
          <w:bCs/>
          <w:lang w:eastAsia="es-CO"/>
        </w:rPr>
        <w:t>Impacto</w:t>
      </w:r>
      <w:r w:rsidR="00CD4115">
        <w:rPr>
          <w:rFonts w:eastAsia="Times New Roman" w:cs="Arial"/>
          <w:b/>
          <w:bCs/>
          <w:lang w:eastAsia="es-CO"/>
        </w:rPr>
        <w:t xml:space="preserve">, </w:t>
      </w:r>
      <w:r w:rsidR="00CD4115" w:rsidRPr="008160C1">
        <w:rPr>
          <w:rFonts w:eastAsia="Times New Roman" w:cs="Arial"/>
          <w:b/>
          <w:bCs/>
          <w:lang w:eastAsia="es-CO"/>
        </w:rPr>
        <w:t>proyección cultural</w:t>
      </w:r>
      <w:r w:rsidR="00CD4115">
        <w:rPr>
          <w:rFonts w:eastAsia="Times New Roman" w:cs="Arial"/>
          <w:b/>
          <w:bCs/>
          <w:lang w:eastAsia="es-CO"/>
        </w:rPr>
        <w:t xml:space="preserve"> y socialización</w:t>
      </w:r>
      <w:r w:rsidRPr="00EF0596">
        <w:rPr>
          <w:rFonts w:eastAsia="Times New Roman" w:cs="Arial"/>
          <w:szCs w:val="24"/>
          <w:lang w:eastAsia="es-CO"/>
        </w:rPr>
        <w:t>.</w:t>
      </w:r>
    </w:p>
    <w:p w14:paraId="19FFAB6A" w14:textId="77777777" w:rsidR="00740E04" w:rsidRPr="00EF0596" w:rsidRDefault="00740E04" w:rsidP="00740E04">
      <w:pPr>
        <w:numPr>
          <w:ilvl w:val="0"/>
          <w:numId w:val="17"/>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 xml:space="preserve">Si aún continúa el empate, se priorizará la propuesta con mayor puntaje en el criterio </w:t>
      </w:r>
      <w:r w:rsidRPr="00EF0596">
        <w:rPr>
          <w:rFonts w:eastAsia="Times New Roman" w:cs="Arial"/>
          <w:b/>
          <w:bCs/>
          <w:szCs w:val="24"/>
          <w:lang w:eastAsia="es-CO"/>
        </w:rPr>
        <w:t>Viabilidad técnica y financiera de la propuesta</w:t>
      </w:r>
      <w:r w:rsidRPr="00EF0596">
        <w:rPr>
          <w:rFonts w:eastAsia="Times New Roman" w:cs="Arial"/>
          <w:szCs w:val="24"/>
          <w:lang w:eastAsia="es-CO"/>
        </w:rPr>
        <w:t>.</w:t>
      </w:r>
    </w:p>
    <w:p w14:paraId="005FD116" w14:textId="77777777" w:rsidR="00740E04" w:rsidRDefault="00740E04" w:rsidP="00740E04">
      <w:pPr>
        <w:numPr>
          <w:ilvl w:val="0"/>
          <w:numId w:val="17"/>
        </w:num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En caso de mantenerse la igualdad, el comité evaluador podrá emitir una recomendación sustentada mediante análisis cualitativo consignado en acta.</w:t>
      </w:r>
    </w:p>
    <w:p w14:paraId="6B5AB28D" w14:textId="77777777" w:rsidR="00280AAA" w:rsidRPr="00EF0596" w:rsidRDefault="00280AAA" w:rsidP="00280AAA">
      <w:pPr>
        <w:spacing w:before="100" w:beforeAutospacing="1" w:after="100" w:afterAutospacing="1" w:line="240" w:lineRule="auto"/>
        <w:ind w:left="720"/>
        <w:rPr>
          <w:rFonts w:eastAsia="Times New Roman" w:cs="Arial"/>
          <w:szCs w:val="24"/>
          <w:lang w:eastAsia="es-CO"/>
        </w:rPr>
      </w:pPr>
    </w:p>
    <w:p w14:paraId="0533C4B5" w14:textId="5B7E453A" w:rsidR="00280AAA" w:rsidRDefault="002B74C4" w:rsidP="00740E04">
      <w:pPr>
        <w:spacing w:before="100" w:beforeAutospacing="1" w:after="100" w:afterAutospacing="1"/>
        <w:rPr>
          <w:rFonts w:eastAsia="Times New Roman" w:cs="Arial"/>
          <w:b/>
          <w:bCs/>
          <w:szCs w:val="24"/>
          <w:lang w:eastAsia="es-CO"/>
        </w:rPr>
      </w:pPr>
      <w:bookmarkStart w:id="42" w:name="_Toc227856209"/>
      <w:r w:rsidRPr="00280AAA">
        <w:rPr>
          <w:rStyle w:val="Ttulo2Car"/>
        </w:rPr>
        <w:t xml:space="preserve">Declaratoria </w:t>
      </w:r>
      <w:r>
        <w:rPr>
          <w:rStyle w:val="Ttulo2Car"/>
        </w:rPr>
        <w:t>d</w:t>
      </w:r>
      <w:r w:rsidRPr="00280AAA">
        <w:rPr>
          <w:rStyle w:val="Ttulo2Car"/>
        </w:rPr>
        <w:t xml:space="preserve">e Desierta </w:t>
      </w:r>
      <w:r>
        <w:rPr>
          <w:rStyle w:val="Ttulo2Car"/>
        </w:rPr>
        <w:t>d</w:t>
      </w:r>
      <w:r w:rsidRPr="00280AAA">
        <w:rPr>
          <w:rStyle w:val="Ttulo2Car"/>
        </w:rPr>
        <w:t xml:space="preserve">e </w:t>
      </w:r>
      <w:r>
        <w:rPr>
          <w:rStyle w:val="Ttulo2Car"/>
        </w:rPr>
        <w:t>l</w:t>
      </w:r>
      <w:r w:rsidRPr="00280AAA">
        <w:rPr>
          <w:rStyle w:val="Ttulo2Car"/>
        </w:rPr>
        <w:t>a Convocatoria</w:t>
      </w:r>
      <w:bookmarkEnd w:id="42"/>
    </w:p>
    <w:p w14:paraId="46C0CFBC" w14:textId="620F6F75" w:rsidR="00740E04" w:rsidRPr="00EF0596" w:rsidRDefault="00740E04" w:rsidP="00740E04">
      <w:pPr>
        <w:spacing w:before="100" w:beforeAutospacing="1" w:after="100" w:afterAutospacing="1"/>
        <w:rPr>
          <w:rFonts w:eastAsia="Times New Roman" w:cs="Arial"/>
          <w:szCs w:val="24"/>
          <w:lang w:eastAsia="es-CO"/>
        </w:rPr>
      </w:pPr>
      <w:r w:rsidRPr="00EF0596">
        <w:rPr>
          <w:rFonts w:eastAsia="Times New Roman" w:cs="Arial"/>
          <w:szCs w:val="24"/>
          <w:lang w:eastAsia="es-CO"/>
        </w:rPr>
        <w:t>Cuando los jurados determinen que las propuestas no cumplen con los estándares de calidad técnica o no alcanzan el puntaje mínimo de 70 puntos, podrán recomendar motivadamente la declaratoria de desierta de la línea de participación.</w:t>
      </w:r>
    </w:p>
    <w:p w14:paraId="6DEE2EF1" w14:textId="6B355920" w:rsidR="00740E04" w:rsidRPr="00EF0596" w:rsidRDefault="00740E04" w:rsidP="00280AAA">
      <w:pPr>
        <w:pStyle w:val="Ttulo1"/>
      </w:pPr>
      <w:bookmarkStart w:id="43" w:name="_Toc227856210"/>
      <w:r w:rsidRPr="00EF0596">
        <w:t>CRITERIOS DE EVALUACIÓN</w:t>
      </w:r>
      <w:bookmarkEnd w:id="43"/>
    </w:p>
    <w:tbl>
      <w:tblPr>
        <w:tblpPr w:leftFromText="141" w:rightFromText="141" w:vertAnchor="text" w:tblpY="1"/>
        <w:tblOverlap w:val="neve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5"/>
        <w:gridCol w:w="2111"/>
        <w:gridCol w:w="1947"/>
        <w:gridCol w:w="2326"/>
        <w:gridCol w:w="669"/>
      </w:tblGrid>
      <w:tr w:rsidR="00740E04" w:rsidRPr="00EF0596" w14:paraId="33EDA665" w14:textId="77777777" w:rsidTr="00845371">
        <w:trPr>
          <w:tblHeader/>
          <w:tblCellSpacing w:w="15" w:type="dxa"/>
        </w:trPr>
        <w:tc>
          <w:tcPr>
            <w:tcW w:w="0" w:type="auto"/>
            <w:vAlign w:val="center"/>
            <w:hideMark/>
          </w:tcPr>
          <w:p w14:paraId="658BD6F9" w14:textId="77777777" w:rsidR="00740E04" w:rsidRPr="00EF0596" w:rsidRDefault="00740E04" w:rsidP="00845371">
            <w:pPr>
              <w:spacing w:after="0" w:line="240" w:lineRule="auto"/>
              <w:jc w:val="center"/>
              <w:rPr>
                <w:rFonts w:eastAsia="Times New Roman" w:cs="Arial"/>
                <w:b/>
                <w:bCs/>
                <w:szCs w:val="24"/>
                <w:lang w:eastAsia="es-CO"/>
              </w:rPr>
            </w:pPr>
            <w:r w:rsidRPr="00EF0596">
              <w:rPr>
                <w:rFonts w:eastAsia="Times New Roman" w:cs="Arial"/>
                <w:b/>
                <w:bCs/>
                <w:szCs w:val="24"/>
                <w:lang w:eastAsia="es-CO"/>
              </w:rPr>
              <w:t>Criterio</w:t>
            </w:r>
          </w:p>
        </w:tc>
        <w:tc>
          <w:tcPr>
            <w:tcW w:w="0" w:type="auto"/>
            <w:vAlign w:val="center"/>
            <w:hideMark/>
          </w:tcPr>
          <w:p w14:paraId="40C2FF60" w14:textId="77777777" w:rsidR="00740E04" w:rsidRPr="00EF0596" w:rsidRDefault="00740E04" w:rsidP="00845371">
            <w:pPr>
              <w:spacing w:after="0" w:line="240" w:lineRule="auto"/>
              <w:jc w:val="center"/>
              <w:rPr>
                <w:rFonts w:eastAsia="Times New Roman" w:cs="Arial"/>
                <w:b/>
                <w:bCs/>
                <w:szCs w:val="24"/>
                <w:lang w:eastAsia="es-CO"/>
              </w:rPr>
            </w:pPr>
            <w:r w:rsidRPr="00EF0596">
              <w:rPr>
                <w:rFonts w:eastAsia="Times New Roman" w:cs="Arial"/>
                <w:b/>
                <w:bCs/>
                <w:szCs w:val="24"/>
                <w:lang w:eastAsia="es-CO"/>
              </w:rPr>
              <w:t>Nivel Bajo 0 – 11</w:t>
            </w:r>
          </w:p>
        </w:tc>
        <w:tc>
          <w:tcPr>
            <w:tcW w:w="0" w:type="auto"/>
            <w:vAlign w:val="center"/>
            <w:hideMark/>
          </w:tcPr>
          <w:p w14:paraId="13CBD574" w14:textId="77777777" w:rsidR="00740E04" w:rsidRPr="00EF0596" w:rsidRDefault="00740E04" w:rsidP="00845371">
            <w:pPr>
              <w:spacing w:after="0" w:line="240" w:lineRule="auto"/>
              <w:jc w:val="center"/>
              <w:rPr>
                <w:rFonts w:eastAsia="Times New Roman" w:cs="Arial"/>
                <w:b/>
                <w:bCs/>
                <w:szCs w:val="24"/>
                <w:lang w:eastAsia="es-CO"/>
              </w:rPr>
            </w:pPr>
            <w:r w:rsidRPr="00EF0596">
              <w:rPr>
                <w:rFonts w:eastAsia="Times New Roman" w:cs="Arial"/>
                <w:b/>
                <w:bCs/>
                <w:szCs w:val="24"/>
                <w:lang w:eastAsia="es-CO"/>
              </w:rPr>
              <w:t>Nivel Medio 12 – 21</w:t>
            </w:r>
          </w:p>
        </w:tc>
        <w:tc>
          <w:tcPr>
            <w:tcW w:w="0" w:type="auto"/>
            <w:vAlign w:val="center"/>
            <w:hideMark/>
          </w:tcPr>
          <w:p w14:paraId="0DC872E0" w14:textId="77777777" w:rsidR="00740E04" w:rsidRPr="00EF0596" w:rsidRDefault="00740E04" w:rsidP="00845371">
            <w:pPr>
              <w:spacing w:after="0" w:line="240" w:lineRule="auto"/>
              <w:jc w:val="center"/>
              <w:rPr>
                <w:rFonts w:eastAsia="Times New Roman" w:cs="Arial"/>
                <w:b/>
                <w:bCs/>
                <w:szCs w:val="24"/>
                <w:lang w:eastAsia="es-CO"/>
              </w:rPr>
            </w:pPr>
            <w:r w:rsidRPr="00EF0596">
              <w:rPr>
                <w:rFonts w:eastAsia="Times New Roman" w:cs="Arial"/>
                <w:b/>
                <w:bCs/>
                <w:szCs w:val="24"/>
                <w:lang w:eastAsia="es-CO"/>
              </w:rPr>
              <w:t>Nivel Alto 22 – 30</w:t>
            </w:r>
          </w:p>
        </w:tc>
        <w:tc>
          <w:tcPr>
            <w:tcW w:w="0" w:type="auto"/>
            <w:vAlign w:val="center"/>
            <w:hideMark/>
          </w:tcPr>
          <w:p w14:paraId="5DEBA389" w14:textId="77777777" w:rsidR="00740E04" w:rsidRPr="00EF0596" w:rsidRDefault="00740E04" w:rsidP="00845371">
            <w:pPr>
              <w:spacing w:after="0" w:line="240" w:lineRule="auto"/>
              <w:jc w:val="center"/>
              <w:rPr>
                <w:rFonts w:eastAsia="Times New Roman" w:cs="Arial"/>
                <w:b/>
                <w:bCs/>
                <w:szCs w:val="24"/>
                <w:lang w:eastAsia="es-CO"/>
              </w:rPr>
            </w:pPr>
            <w:r w:rsidRPr="00EF0596">
              <w:rPr>
                <w:rFonts w:eastAsia="Times New Roman" w:cs="Arial"/>
                <w:b/>
                <w:bCs/>
                <w:szCs w:val="24"/>
                <w:lang w:eastAsia="es-CO"/>
              </w:rPr>
              <w:t>Total</w:t>
            </w:r>
          </w:p>
        </w:tc>
      </w:tr>
      <w:tr w:rsidR="00740E04" w:rsidRPr="00EF0596" w14:paraId="59FEABC5" w14:textId="77777777" w:rsidTr="00845371">
        <w:trPr>
          <w:tblCellSpacing w:w="15" w:type="dxa"/>
        </w:trPr>
        <w:tc>
          <w:tcPr>
            <w:tcW w:w="0" w:type="auto"/>
            <w:vAlign w:val="center"/>
            <w:hideMark/>
          </w:tcPr>
          <w:p w14:paraId="3F15528C"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b/>
                <w:bCs/>
                <w:szCs w:val="24"/>
                <w:lang w:eastAsia="es-CO"/>
              </w:rPr>
              <w:t>Calidad artística y solidez conceptual de la propuesta</w:t>
            </w:r>
          </w:p>
        </w:tc>
        <w:tc>
          <w:tcPr>
            <w:tcW w:w="0" w:type="auto"/>
            <w:vAlign w:val="center"/>
            <w:hideMark/>
          </w:tcPr>
          <w:p w14:paraId="300CA73E"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t xml:space="preserve">La propuesta presenta debilidades en su estructura dramatúrgica; </w:t>
            </w:r>
            <w:r w:rsidRPr="00EF0596">
              <w:rPr>
                <w:rFonts w:eastAsia="Times New Roman" w:cs="Arial"/>
                <w:szCs w:val="24"/>
                <w:lang w:eastAsia="es-CO"/>
              </w:rPr>
              <w:lastRenderedPageBreak/>
              <w:t>incoherencias internas y falta de claridad narrativa o conceptual.</w:t>
            </w:r>
          </w:p>
        </w:tc>
        <w:tc>
          <w:tcPr>
            <w:tcW w:w="0" w:type="auto"/>
            <w:vAlign w:val="center"/>
            <w:hideMark/>
          </w:tcPr>
          <w:p w14:paraId="7078BBF4"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lastRenderedPageBreak/>
              <w:t xml:space="preserve">La propuesta muestra coherencia general y estructura </w:t>
            </w:r>
            <w:r w:rsidRPr="00EF0596">
              <w:rPr>
                <w:rFonts w:eastAsia="Times New Roman" w:cs="Arial"/>
                <w:szCs w:val="24"/>
                <w:lang w:eastAsia="es-CO"/>
              </w:rPr>
              <w:lastRenderedPageBreak/>
              <w:t>definida, aunque con aspectos por fortalecer en su construcción conceptual o narrativa.</w:t>
            </w:r>
          </w:p>
        </w:tc>
        <w:tc>
          <w:tcPr>
            <w:tcW w:w="0" w:type="auto"/>
            <w:vAlign w:val="center"/>
            <w:hideMark/>
          </w:tcPr>
          <w:p w14:paraId="62CF75F3"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lastRenderedPageBreak/>
              <w:t xml:space="preserve">La propuesta evidencia solidez conceptual, coherencia interna, estructura </w:t>
            </w:r>
            <w:r w:rsidRPr="00EF0596">
              <w:rPr>
                <w:rFonts w:eastAsia="Times New Roman" w:cs="Arial"/>
                <w:szCs w:val="24"/>
                <w:lang w:eastAsia="es-CO"/>
              </w:rPr>
              <w:lastRenderedPageBreak/>
              <w:t>dramatúrgica clara y narrativa consistente.</w:t>
            </w:r>
          </w:p>
        </w:tc>
        <w:tc>
          <w:tcPr>
            <w:tcW w:w="0" w:type="auto"/>
            <w:vAlign w:val="center"/>
            <w:hideMark/>
          </w:tcPr>
          <w:p w14:paraId="4BECE449" w14:textId="77777777" w:rsidR="00740E04" w:rsidRPr="00EF0596" w:rsidRDefault="00740E04" w:rsidP="00845371">
            <w:pPr>
              <w:spacing w:after="0" w:line="240" w:lineRule="auto"/>
              <w:rPr>
                <w:rFonts w:eastAsia="Times New Roman" w:cs="Arial"/>
                <w:szCs w:val="24"/>
                <w:lang w:eastAsia="es-CO"/>
              </w:rPr>
            </w:pPr>
            <w:r w:rsidRPr="00EF0596">
              <w:rPr>
                <w:rFonts w:eastAsia="Times New Roman" w:cs="Arial"/>
                <w:szCs w:val="24"/>
                <w:lang w:eastAsia="es-CO"/>
              </w:rPr>
              <w:lastRenderedPageBreak/>
              <w:t>30</w:t>
            </w:r>
          </w:p>
        </w:tc>
      </w:tr>
      <w:tr w:rsidR="00740E04" w:rsidRPr="00EF0596" w14:paraId="7BA99AE0" w14:textId="77777777" w:rsidTr="00845371">
        <w:trPr>
          <w:tblCellSpacing w:w="15" w:type="dxa"/>
        </w:trPr>
        <w:tc>
          <w:tcPr>
            <w:tcW w:w="0" w:type="auto"/>
            <w:vAlign w:val="center"/>
          </w:tcPr>
          <w:p w14:paraId="1A1089F2" w14:textId="77777777" w:rsidR="00740E04" w:rsidRPr="00EF0596" w:rsidRDefault="00740E04" w:rsidP="00845371">
            <w:pPr>
              <w:spacing w:after="0" w:line="240" w:lineRule="auto"/>
              <w:rPr>
                <w:rFonts w:eastAsia="Times New Roman" w:cs="Arial"/>
                <w:b/>
                <w:bCs/>
                <w:szCs w:val="24"/>
                <w:lang w:eastAsia="es-CO"/>
              </w:rPr>
            </w:pPr>
            <w:r w:rsidRPr="00EF0596">
              <w:rPr>
                <w:rFonts w:eastAsia="Times New Roman" w:cs="Arial"/>
                <w:b/>
                <w:bCs/>
                <w:szCs w:val="24"/>
                <w:lang w:eastAsia="es-CO"/>
              </w:rPr>
              <w:t>Criterio</w:t>
            </w:r>
          </w:p>
        </w:tc>
        <w:tc>
          <w:tcPr>
            <w:tcW w:w="0" w:type="auto"/>
            <w:vAlign w:val="center"/>
          </w:tcPr>
          <w:p w14:paraId="0788D98A" w14:textId="77777777" w:rsidR="00740E04" w:rsidRPr="00EF0596" w:rsidRDefault="00740E04" w:rsidP="00845371">
            <w:pPr>
              <w:spacing w:after="0" w:line="240" w:lineRule="auto"/>
              <w:rPr>
                <w:rFonts w:eastAsia="Times New Roman" w:cs="Arial"/>
                <w:b/>
                <w:bCs/>
                <w:szCs w:val="24"/>
                <w:lang w:eastAsia="es-CO"/>
              </w:rPr>
            </w:pPr>
            <w:r w:rsidRPr="00EF0596">
              <w:rPr>
                <w:rFonts w:eastAsia="Times New Roman" w:cs="Arial"/>
                <w:b/>
                <w:bCs/>
                <w:szCs w:val="24"/>
                <w:lang w:eastAsia="es-CO"/>
              </w:rPr>
              <w:t>Nivel Bajo 0 – 7</w:t>
            </w:r>
          </w:p>
        </w:tc>
        <w:tc>
          <w:tcPr>
            <w:tcW w:w="0" w:type="auto"/>
            <w:vAlign w:val="center"/>
          </w:tcPr>
          <w:p w14:paraId="280E47B2" w14:textId="77777777" w:rsidR="00740E04" w:rsidRPr="00EF0596" w:rsidRDefault="00740E04" w:rsidP="00845371">
            <w:pPr>
              <w:spacing w:after="0" w:line="240" w:lineRule="auto"/>
              <w:rPr>
                <w:rFonts w:eastAsia="Times New Roman" w:cs="Arial"/>
                <w:b/>
                <w:bCs/>
                <w:szCs w:val="24"/>
                <w:lang w:eastAsia="es-CO"/>
              </w:rPr>
            </w:pPr>
            <w:r w:rsidRPr="00EF0596">
              <w:rPr>
                <w:rFonts w:eastAsia="Times New Roman" w:cs="Arial"/>
                <w:b/>
                <w:bCs/>
                <w:szCs w:val="24"/>
                <w:lang w:eastAsia="es-CO"/>
              </w:rPr>
              <w:t>Nivel Medio 8 – 14</w:t>
            </w:r>
          </w:p>
        </w:tc>
        <w:tc>
          <w:tcPr>
            <w:tcW w:w="0" w:type="auto"/>
            <w:vAlign w:val="center"/>
          </w:tcPr>
          <w:p w14:paraId="46E132DB" w14:textId="77777777" w:rsidR="00740E04" w:rsidRPr="00EF0596" w:rsidRDefault="00740E04" w:rsidP="00845371">
            <w:pPr>
              <w:spacing w:after="0" w:line="240" w:lineRule="auto"/>
              <w:rPr>
                <w:rFonts w:eastAsia="Times New Roman" w:cs="Arial"/>
                <w:b/>
                <w:bCs/>
                <w:szCs w:val="24"/>
                <w:lang w:eastAsia="es-CO"/>
              </w:rPr>
            </w:pPr>
            <w:r w:rsidRPr="00EF0596">
              <w:rPr>
                <w:rFonts w:eastAsia="Times New Roman" w:cs="Arial"/>
                <w:b/>
                <w:bCs/>
                <w:szCs w:val="24"/>
                <w:lang w:eastAsia="es-CO"/>
              </w:rPr>
              <w:t>Nivel Alto 15 – 20</w:t>
            </w:r>
          </w:p>
        </w:tc>
        <w:tc>
          <w:tcPr>
            <w:tcW w:w="0" w:type="auto"/>
            <w:vAlign w:val="center"/>
          </w:tcPr>
          <w:p w14:paraId="4868E86E" w14:textId="77777777" w:rsidR="00740E04" w:rsidRPr="00EF0596" w:rsidRDefault="00740E04" w:rsidP="00845371">
            <w:pPr>
              <w:spacing w:after="0" w:line="240" w:lineRule="auto"/>
              <w:rPr>
                <w:rFonts w:eastAsia="Times New Roman" w:cs="Arial"/>
                <w:szCs w:val="24"/>
                <w:lang w:eastAsia="es-CO"/>
              </w:rPr>
            </w:pPr>
          </w:p>
        </w:tc>
      </w:tr>
      <w:tr w:rsidR="00617400" w:rsidRPr="00EF0596" w14:paraId="2D95727B" w14:textId="77777777" w:rsidTr="00617400">
        <w:trPr>
          <w:tblCellSpacing w:w="15" w:type="dxa"/>
        </w:trPr>
        <w:tc>
          <w:tcPr>
            <w:tcW w:w="0" w:type="auto"/>
            <w:vAlign w:val="center"/>
          </w:tcPr>
          <w:p w14:paraId="34A77830" w14:textId="6D81695A" w:rsidR="00617400" w:rsidRPr="00EF0596" w:rsidRDefault="00617400" w:rsidP="00617400">
            <w:pPr>
              <w:spacing w:after="0" w:line="240" w:lineRule="auto"/>
              <w:rPr>
                <w:rFonts w:eastAsia="Times New Roman" w:cs="Arial"/>
                <w:szCs w:val="24"/>
                <w:lang w:eastAsia="es-CO"/>
              </w:rPr>
            </w:pPr>
            <w:r w:rsidRPr="008160C1">
              <w:rPr>
                <w:rFonts w:eastAsia="Times New Roman" w:cs="Arial"/>
                <w:b/>
                <w:bCs/>
                <w:lang w:eastAsia="es-CO"/>
              </w:rPr>
              <w:t>Impacto</w:t>
            </w:r>
            <w:r>
              <w:rPr>
                <w:rFonts w:eastAsia="Times New Roman" w:cs="Arial"/>
                <w:b/>
                <w:bCs/>
                <w:lang w:eastAsia="es-CO"/>
              </w:rPr>
              <w:t xml:space="preserve">, </w:t>
            </w:r>
            <w:r w:rsidRPr="008160C1">
              <w:rPr>
                <w:rFonts w:eastAsia="Times New Roman" w:cs="Arial"/>
                <w:b/>
                <w:bCs/>
                <w:lang w:eastAsia="es-CO"/>
              </w:rPr>
              <w:t>proyección cultural</w:t>
            </w:r>
            <w:r>
              <w:rPr>
                <w:rFonts w:eastAsia="Times New Roman" w:cs="Arial"/>
                <w:b/>
                <w:bCs/>
                <w:lang w:eastAsia="es-CO"/>
              </w:rPr>
              <w:t xml:space="preserve"> y socialización</w:t>
            </w:r>
          </w:p>
        </w:tc>
        <w:tc>
          <w:tcPr>
            <w:tcW w:w="0" w:type="auto"/>
            <w:vAlign w:val="center"/>
          </w:tcPr>
          <w:p w14:paraId="17BAAA2C" w14:textId="500A9A08" w:rsidR="00617400" w:rsidRPr="00EF0596" w:rsidRDefault="00617400" w:rsidP="00617400">
            <w:pPr>
              <w:spacing w:after="0" w:line="240" w:lineRule="auto"/>
              <w:rPr>
                <w:rFonts w:eastAsia="Times New Roman" w:cs="Arial"/>
                <w:szCs w:val="24"/>
                <w:lang w:eastAsia="es-CO"/>
              </w:rPr>
            </w:pPr>
            <w:r w:rsidRPr="008160C1">
              <w:rPr>
                <w:rFonts w:eastAsia="Times New Roman" w:cs="Arial"/>
                <w:lang w:eastAsia="es-CO"/>
              </w:rPr>
              <w:t xml:space="preserve">No se evidencia impacto cultural claro ni estrategia de </w:t>
            </w:r>
            <w:r>
              <w:rPr>
                <w:rFonts w:eastAsia="Times New Roman" w:cs="Arial"/>
                <w:lang w:eastAsia="es-CO"/>
              </w:rPr>
              <w:t>sociali</w:t>
            </w:r>
            <w:r w:rsidRPr="008160C1">
              <w:rPr>
                <w:rFonts w:eastAsia="Times New Roman" w:cs="Arial"/>
                <w:lang w:eastAsia="es-CO"/>
              </w:rPr>
              <w:t>zación.</w:t>
            </w:r>
          </w:p>
        </w:tc>
        <w:tc>
          <w:tcPr>
            <w:tcW w:w="0" w:type="auto"/>
            <w:vAlign w:val="center"/>
          </w:tcPr>
          <w:p w14:paraId="6F1F2090" w14:textId="62A0C25D" w:rsidR="00617400" w:rsidRPr="00EF0596" w:rsidRDefault="00617400" w:rsidP="00617400">
            <w:pPr>
              <w:spacing w:after="0" w:line="240" w:lineRule="auto"/>
              <w:rPr>
                <w:rFonts w:eastAsia="Times New Roman" w:cs="Arial"/>
                <w:szCs w:val="24"/>
                <w:lang w:eastAsia="es-CO"/>
              </w:rPr>
            </w:pPr>
            <w:r w:rsidRPr="008160C1">
              <w:rPr>
                <w:rFonts w:eastAsia="Times New Roman" w:cs="Arial"/>
                <w:lang w:eastAsia="es-CO"/>
              </w:rPr>
              <w:t>Se identifican acciones básicas de proyección</w:t>
            </w:r>
            <w:r>
              <w:rPr>
                <w:rFonts w:eastAsia="Times New Roman" w:cs="Arial"/>
                <w:lang w:eastAsia="es-CO"/>
              </w:rPr>
              <w:t>,</w:t>
            </w:r>
            <w:r w:rsidRPr="008160C1">
              <w:rPr>
                <w:rFonts w:eastAsia="Times New Roman" w:cs="Arial"/>
                <w:lang w:eastAsia="es-CO"/>
              </w:rPr>
              <w:t xml:space="preserve"> impacto</w:t>
            </w:r>
            <w:r>
              <w:rPr>
                <w:rFonts w:eastAsia="Times New Roman" w:cs="Arial"/>
                <w:lang w:eastAsia="es-CO"/>
              </w:rPr>
              <w:t xml:space="preserve"> y socialización, moderado</w:t>
            </w:r>
            <w:r w:rsidRPr="008160C1">
              <w:rPr>
                <w:rFonts w:eastAsia="Times New Roman" w:cs="Arial"/>
                <w:lang w:eastAsia="es-CO"/>
              </w:rPr>
              <w:t>.</w:t>
            </w:r>
          </w:p>
        </w:tc>
        <w:tc>
          <w:tcPr>
            <w:tcW w:w="0" w:type="auto"/>
            <w:vAlign w:val="center"/>
          </w:tcPr>
          <w:p w14:paraId="18313890" w14:textId="1E02B494" w:rsidR="00617400" w:rsidRPr="00EF0596" w:rsidRDefault="00617400" w:rsidP="00617400">
            <w:pPr>
              <w:spacing w:after="0" w:line="240" w:lineRule="auto"/>
              <w:rPr>
                <w:rFonts w:eastAsia="Times New Roman" w:cs="Arial"/>
                <w:szCs w:val="24"/>
                <w:lang w:eastAsia="es-CO"/>
              </w:rPr>
            </w:pPr>
            <w:r>
              <w:rPr>
                <w:rFonts w:eastAsia="Times New Roman" w:cs="Arial"/>
                <w:lang w:eastAsia="es-CO"/>
              </w:rPr>
              <w:t>P</w:t>
            </w:r>
            <w:r w:rsidRPr="008160C1">
              <w:rPr>
                <w:rFonts w:eastAsia="Times New Roman" w:cs="Arial"/>
                <w:lang w:eastAsia="es-CO"/>
              </w:rPr>
              <w:t xml:space="preserve">royecta estratégicamente la escena teatral y contempla acciones de </w:t>
            </w:r>
            <w:r w:rsidR="00FD3BB9" w:rsidRPr="008160C1">
              <w:rPr>
                <w:rFonts w:eastAsia="Times New Roman" w:cs="Arial"/>
                <w:lang w:eastAsia="es-CO"/>
              </w:rPr>
              <w:t>retorno</w:t>
            </w:r>
            <w:r w:rsidR="00FD3BB9">
              <w:rPr>
                <w:rFonts w:eastAsia="Times New Roman" w:cs="Arial"/>
                <w:lang w:eastAsia="es-CO"/>
              </w:rPr>
              <w:t>,</w:t>
            </w:r>
            <w:r w:rsidR="00FD3BB9" w:rsidRPr="008160C1">
              <w:rPr>
                <w:rFonts w:eastAsia="Times New Roman" w:cs="Arial"/>
                <w:lang w:eastAsia="es-CO"/>
              </w:rPr>
              <w:t xml:space="preserve"> fortalecimiento</w:t>
            </w:r>
            <w:r w:rsidRPr="008160C1">
              <w:rPr>
                <w:rFonts w:eastAsia="Times New Roman" w:cs="Arial"/>
                <w:lang w:eastAsia="es-CO"/>
              </w:rPr>
              <w:t xml:space="preserve"> sectorial</w:t>
            </w:r>
            <w:r>
              <w:rPr>
                <w:rFonts w:eastAsia="Times New Roman" w:cs="Arial"/>
                <w:lang w:eastAsia="es-CO"/>
              </w:rPr>
              <w:t xml:space="preserve"> y cumple con la socialización</w:t>
            </w:r>
            <w:r w:rsidRPr="008160C1">
              <w:rPr>
                <w:rFonts w:eastAsia="Times New Roman" w:cs="Arial"/>
                <w:lang w:eastAsia="es-CO"/>
              </w:rPr>
              <w:t>.</w:t>
            </w:r>
          </w:p>
        </w:tc>
        <w:tc>
          <w:tcPr>
            <w:tcW w:w="0" w:type="auto"/>
            <w:vAlign w:val="center"/>
            <w:hideMark/>
          </w:tcPr>
          <w:p w14:paraId="3353B6B8"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20</w:t>
            </w:r>
          </w:p>
        </w:tc>
      </w:tr>
      <w:tr w:rsidR="00617400" w:rsidRPr="00EF0596" w14:paraId="55D85172" w14:textId="77777777" w:rsidTr="00845371">
        <w:trPr>
          <w:tblCellSpacing w:w="15" w:type="dxa"/>
        </w:trPr>
        <w:tc>
          <w:tcPr>
            <w:tcW w:w="0" w:type="auto"/>
            <w:vAlign w:val="center"/>
          </w:tcPr>
          <w:p w14:paraId="5955B704" w14:textId="77777777" w:rsidR="00617400" w:rsidRPr="00EF0596" w:rsidRDefault="00617400" w:rsidP="00617400">
            <w:pPr>
              <w:spacing w:after="0" w:line="240" w:lineRule="auto"/>
              <w:rPr>
                <w:rFonts w:eastAsia="Times New Roman" w:cs="Arial"/>
                <w:b/>
                <w:bCs/>
                <w:szCs w:val="24"/>
                <w:lang w:eastAsia="es-CO"/>
              </w:rPr>
            </w:pPr>
            <w:r w:rsidRPr="00EF0596">
              <w:rPr>
                <w:rFonts w:eastAsia="Times New Roman" w:cs="Arial"/>
                <w:b/>
                <w:bCs/>
                <w:szCs w:val="24"/>
                <w:lang w:eastAsia="es-CO"/>
              </w:rPr>
              <w:t>Criterio</w:t>
            </w:r>
          </w:p>
        </w:tc>
        <w:tc>
          <w:tcPr>
            <w:tcW w:w="0" w:type="auto"/>
            <w:vAlign w:val="center"/>
          </w:tcPr>
          <w:p w14:paraId="485B0897"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Bajo 0 – 5</w:t>
            </w:r>
          </w:p>
        </w:tc>
        <w:tc>
          <w:tcPr>
            <w:tcW w:w="0" w:type="auto"/>
            <w:vAlign w:val="center"/>
          </w:tcPr>
          <w:p w14:paraId="67657786"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Medio 6 – 10</w:t>
            </w:r>
          </w:p>
        </w:tc>
        <w:tc>
          <w:tcPr>
            <w:tcW w:w="0" w:type="auto"/>
            <w:vAlign w:val="center"/>
          </w:tcPr>
          <w:p w14:paraId="3AA73462"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Alto 11 – 15</w:t>
            </w:r>
          </w:p>
        </w:tc>
        <w:tc>
          <w:tcPr>
            <w:tcW w:w="0" w:type="auto"/>
            <w:vAlign w:val="center"/>
          </w:tcPr>
          <w:p w14:paraId="3B91723D" w14:textId="77777777" w:rsidR="00617400" w:rsidRPr="00EF0596" w:rsidRDefault="00617400" w:rsidP="00617400">
            <w:pPr>
              <w:spacing w:after="0" w:line="240" w:lineRule="auto"/>
              <w:rPr>
                <w:rFonts w:eastAsia="Times New Roman" w:cs="Arial"/>
                <w:szCs w:val="24"/>
                <w:lang w:eastAsia="es-CO"/>
              </w:rPr>
            </w:pPr>
          </w:p>
        </w:tc>
      </w:tr>
      <w:tr w:rsidR="00617400" w:rsidRPr="00EF0596" w14:paraId="21588B98" w14:textId="77777777" w:rsidTr="00845371">
        <w:trPr>
          <w:tblCellSpacing w:w="15" w:type="dxa"/>
        </w:trPr>
        <w:tc>
          <w:tcPr>
            <w:tcW w:w="0" w:type="auto"/>
            <w:vAlign w:val="center"/>
            <w:hideMark/>
          </w:tcPr>
          <w:p w14:paraId="66B96099"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Viabilidad técnica y financiera de la propuesta</w:t>
            </w:r>
          </w:p>
        </w:tc>
        <w:tc>
          <w:tcPr>
            <w:tcW w:w="0" w:type="auto"/>
            <w:vAlign w:val="center"/>
            <w:hideMark/>
          </w:tcPr>
          <w:p w14:paraId="70BBB3C8"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El cronograma y presupuesto presentan inconsistencias o no se ajustan al alcance del proyecto.</w:t>
            </w:r>
          </w:p>
        </w:tc>
        <w:tc>
          <w:tcPr>
            <w:tcW w:w="0" w:type="auto"/>
            <w:vAlign w:val="center"/>
            <w:hideMark/>
          </w:tcPr>
          <w:p w14:paraId="6BECF691"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Existe coherencia general entre cronograma, presupuesto y alcance, aunque requiere ajustes menores.</w:t>
            </w:r>
          </w:p>
        </w:tc>
        <w:tc>
          <w:tcPr>
            <w:tcW w:w="0" w:type="auto"/>
            <w:vAlign w:val="center"/>
            <w:hideMark/>
          </w:tcPr>
          <w:p w14:paraId="7CBBFCB4"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La propuesta demuestra planeación sólida; coherencia clara entre tiempos, recursos y resultados esperados.</w:t>
            </w:r>
          </w:p>
        </w:tc>
        <w:tc>
          <w:tcPr>
            <w:tcW w:w="0" w:type="auto"/>
            <w:vAlign w:val="center"/>
            <w:hideMark/>
          </w:tcPr>
          <w:p w14:paraId="52DA721C"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15</w:t>
            </w:r>
          </w:p>
        </w:tc>
      </w:tr>
      <w:tr w:rsidR="00617400" w:rsidRPr="00EF0596" w14:paraId="78402B2B" w14:textId="77777777" w:rsidTr="00845371">
        <w:trPr>
          <w:tblCellSpacing w:w="15" w:type="dxa"/>
        </w:trPr>
        <w:tc>
          <w:tcPr>
            <w:tcW w:w="0" w:type="auto"/>
            <w:vAlign w:val="center"/>
          </w:tcPr>
          <w:p w14:paraId="5CEFFD84" w14:textId="77777777" w:rsidR="00617400" w:rsidRPr="00EF0596" w:rsidRDefault="00617400" w:rsidP="00617400">
            <w:pPr>
              <w:spacing w:after="0" w:line="240" w:lineRule="auto"/>
              <w:rPr>
                <w:rFonts w:eastAsia="Times New Roman" w:cs="Arial"/>
                <w:b/>
                <w:bCs/>
                <w:szCs w:val="24"/>
                <w:lang w:eastAsia="es-CO"/>
              </w:rPr>
            </w:pPr>
            <w:r w:rsidRPr="00EF0596">
              <w:rPr>
                <w:rFonts w:eastAsia="Times New Roman" w:cs="Arial"/>
                <w:b/>
                <w:bCs/>
                <w:szCs w:val="24"/>
                <w:lang w:eastAsia="es-CO"/>
              </w:rPr>
              <w:t>Criterio</w:t>
            </w:r>
          </w:p>
        </w:tc>
        <w:tc>
          <w:tcPr>
            <w:tcW w:w="0" w:type="auto"/>
            <w:vAlign w:val="center"/>
          </w:tcPr>
          <w:p w14:paraId="7DDD8CBD"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Bajo 0 – 5</w:t>
            </w:r>
          </w:p>
        </w:tc>
        <w:tc>
          <w:tcPr>
            <w:tcW w:w="0" w:type="auto"/>
            <w:vAlign w:val="center"/>
          </w:tcPr>
          <w:p w14:paraId="376D1C0E"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Medio 6 – 10</w:t>
            </w:r>
          </w:p>
        </w:tc>
        <w:tc>
          <w:tcPr>
            <w:tcW w:w="0" w:type="auto"/>
            <w:vAlign w:val="center"/>
          </w:tcPr>
          <w:p w14:paraId="6FDA266A"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Alto 11 – 15</w:t>
            </w:r>
          </w:p>
        </w:tc>
        <w:tc>
          <w:tcPr>
            <w:tcW w:w="0" w:type="auto"/>
            <w:vAlign w:val="center"/>
          </w:tcPr>
          <w:p w14:paraId="1F00AED7" w14:textId="77777777" w:rsidR="00617400" w:rsidRPr="00EF0596" w:rsidRDefault="00617400" w:rsidP="00617400">
            <w:pPr>
              <w:spacing w:after="0" w:line="240" w:lineRule="auto"/>
              <w:rPr>
                <w:rFonts w:eastAsia="Times New Roman" w:cs="Arial"/>
                <w:szCs w:val="24"/>
                <w:lang w:eastAsia="es-CO"/>
              </w:rPr>
            </w:pPr>
          </w:p>
        </w:tc>
      </w:tr>
      <w:tr w:rsidR="00617400" w:rsidRPr="00EF0596" w14:paraId="4B6A224E" w14:textId="77777777" w:rsidTr="00845371">
        <w:trPr>
          <w:tblCellSpacing w:w="15" w:type="dxa"/>
        </w:trPr>
        <w:tc>
          <w:tcPr>
            <w:tcW w:w="0" w:type="auto"/>
            <w:vAlign w:val="center"/>
            <w:hideMark/>
          </w:tcPr>
          <w:p w14:paraId="50C5123F"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Calidad del guion o propuesta dramatúrgica</w:t>
            </w:r>
          </w:p>
        </w:tc>
        <w:tc>
          <w:tcPr>
            <w:tcW w:w="0" w:type="auto"/>
            <w:vAlign w:val="center"/>
            <w:hideMark/>
          </w:tcPr>
          <w:p w14:paraId="3359DE05"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El texto o estructura dramatúrgica presenta debilidades narrativas, conflictos poco desarrollados o falta de claridad en los personajes.</w:t>
            </w:r>
          </w:p>
        </w:tc>
        <w:tc>
          <w:tcPr>
            <w:tcW w:w="0" w:type="auto"/>
            <w:vAlign w:val="center"/>
            <w:hideMark/>
          </w:tcPr>
          <w:p w14:paraId="19A72535"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El guion evidencia estructura definida y desarrollo narrativo adecuado, aunque con elementos por fortalecer.</w:t>
            </w:r>
          </w:p>
        </w:tc>
        <w:tc>
          <w:tcPr>
            <w:tcW w:w="0" w:type="auto"/>
            <w:vAlign w:val="center"/>
            <w:hideMark/>
          </w:tcPr>
          <w:p w14:paraId="3C4B2F5B"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El texto o propuesta dramatúrgica presenta solidez estructural, desarrollo profundo de personajes y construcción dramática consistente.</w:t>
            </w:r>
          </w:p>
        </w:tc>
        <w:tc>
          <w:tcPr>
            <w:tcW w:w="0" w:type="auto"/>
            <w:vAlign w:val="center"/>
            <w:hideMark/>
          </w:tcPr>
          <w:p w14:paraId="2B648C61"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t>15</w:t>
            </w:r>
          </w:p>
        </w:tc>
      </w:tr>
      <w:tr w:rsidR="00617400" w:rsidRPr="00EF0596" w14:paraId="72B735E2" w14:textId="77777777" w:rsidTr="00845371">
        <w:trPr>
          <w:tblCellSpacing w:w="15" w:type="dxa"/>
        </w:trPr>
        <w:tc>
          <w:tcPr>
            <w:tcW w:w="0" w:type="auto"/>
            <w:vAlign w:val="center"/>
          </w:tcPr>
          <w:p w14:paraId="41B2E599" w14:textId="77777777" w:rsidR="00617400" w:rsidRPr="00EF0596" w:rsidRDefault="00617400" w:rsidP="00617400">
            <w:pPr>
              <w:spacing w:after="0" w:line="240" w:lineRule="auto"/>
              <w:rPr>
                <w:rFonts w:eastAsia="Times New Roman" w:cs="Arial"/>
                <w:b/>
                <w:bCs/>
                <w:szCs w:val="24"/>
                <w:lang w:eastAsia="es-CO"/>
              </w:rPr>
            </w:pPr>
            <w:r w:rsidRPr="00EF0596">
              <w:rPr>
                <w:rFonts w:eastAsia="Times New Roman" w:cs="Arial"/>
                <w:b/>
                <w:bCs/>
                <w:szCs w:val="24"/>
                <w:lang w:eastAsia="es-CO"/>
              </w:rPr>
              <w:t>Criterio</w:t>
            </w:r>
          </w:p>
        </w:tc>
        <w:tc>
          <w:tcPr>
            <w:tcW w:w="0" w:type="auto"/>
            <w:vAlign w:val="center"/>
          </w:tcPr>
          <w:p w14:paraId="071F0191"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Nivel Bajo 0 – 7</w:t>
            </w:r>
          </w:p>
        </w:tc>
        <w:tc>
          <w:tcPr>
            <w:tcW w:w="0" w:type="auto"/>
            <w:vAlign w:val="center"/>
          </w:tcPr>
          <w:p w14:paraId="4B8BC921" w14:textId="77777777" w:rsidR="00617400" w:rsidRPr="00EF0596" w:rsidRDefault="00617400" w:rsidP="00617400">
            <w:pPr>
              <w:spacing w:after="0" w:line="240" w:lineRule="auto"/>
              <w:rPr>
                <w:rFonts w:eastAsia="Times New Roman" w:cs="Arial"/>
                <w:b/>
                <w:bCs/>
                <w:szCs w:val="24"/>
                <w:lang w:eastAsia="es-CO"/>
              </w:rPr>
            </w:pPr>
            <w:r w:rsidRPr="00EF0596">
              <w:rPr>
                <w:rFonts w:eastAsia="Times New Roman" w:cs="Arial"/>
                <w:b/>
                <w:bCs/>
                <w:szCs w:val="24"/>
                <w:lang w:eastAsia="es-CO"/>
              </w:rPr>
              <w:t>Nivel Medio 8 – 14</w:t>
            </w:r>
          </w:p>
        </w:tc>
        <w:tc>
          <w:tcPr>
            <w:tcW w:w="0" w:type="auto"/>
            <w:vAlign w:val="center"/>
          </w:tcPr>
          <w:p w14:paraId="4CAFCC55" w14:textId="77777777" w:rsidR="00617400" w:rsidRPr="00EF0596" w:rsidRDefault="00617400" w:rsidP="00617400">
            <w:pPr>
              <w:spacing w:after="0" w:line="240" w:lineRule="auto"/>
              <w:rPr>
                <w:rFonts w:eastAsia="Times New Roman" w:cs="Arial"/>
                <w:b/>
                <w:bCs/>
                <w:szCs w:val="24"/>
                <w:lang w:eastAsia="es-CO"/>
              </w:rPr>
            </w:pPr>
            <w:r w:rsidRPr="00EF0596">
              <w:rPr>
                <w:rFonts w:eastAsia="Times New Roman" w:cs="Arial"/>
                <w:b/>
                <w:bCs/>
                <w:szCs w:val="24"/>
                <w:lang w:eastAsia="es-CO"/>
              </w:rPr>
              <w:t>Nivel Alto 15 – 20</w:t>
            </w:r>
          </w:p>
        </w:tc>
        <w:tc>
          <w:tcPr>
            <w:tcW w:w="0" w:type="auto"/>
            <w:vAlign w:val="center"/>
          </w:tcPr>
          <w:p w14:paraId="0F3EAE73" w14:textId="77777777" w:rsidR="00617400" w:rsidRPr="00EF0596" w:rsidRDefault="00617400" w:rsidP="00617400">
            <w:pPr>
              <w:spacing w:after="0" w:line="240" w:lineRule="auto"/>
              <w:rPr>
                <w:rFonts w:eastAsia="Times New Roman" w:cs="Arial"/>
                <w:szCs w:val="24"/>
                <w:lang w:eastAsia="es-CO"/>
              </w:rPr>
            </w:pPr>
          </w:p>
        </w:tc>
      </w:tr>
      <w:tr w:rsidR="00617400" w:rsidRPr="00EF0596" w14:paraId="140A6E17" w14:textId="77777777" w:rsidTr="00845371">
        <w:trPr>
          <w:tblCellSpacing w:w="15" w:type="dxa"/>
        </w:trPr>
        <w:tc>
          <w:tcPr>
            <w:tcW w:w="0" w:type="auto"/>
            <w:vAlign w:val="center"/>
            <w:hideMark/>
          </w:tcPr>
          <w:p w14:paraId="799B2392"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 xml:space="preserve">Trayectoria y experiencia </w:t>
            </w:r>
            <w:r w:rsidRPr="00EF0596">
              <w:rPr>
                <w:rFonts w:eastAsia="Times New Roman" w:cs="Arial"/>
                <w:b/>
                <w:bCs/>
                <w:szCs w:val="24"/>
                <w:lang w:eastAsia="es-CO"/>
              </w:rPr>
              <w:lastRenderedPageBreak/>
              <w:t>acreditada de los participantes</w:t>
            </w:r>
          </w:p>
        </w:tc>
        <w:tc>
          <w:tcPr>
            <w:tcW w:w="0" w:type="auto"/>
            <w:vAlign w:val="center"/>
            <w:hideMark/>
          </w:tcPr>
          <w:p w14:paraId="4FB09DA3"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lastRenderedPageBreak/>
              <w:t xml:space="preserve">Trayectoria limitada o </w:t>
            </w:r>
            <w:r w:rsidRPr="00EF0596">
              <w:rPr>
                <w:rFonts w:eastAsia="Times New Roman" w:cs="Arial"/>
                <w:szCs w:val="24"/>
                <w:lang w:eastAsia="es-CO"/>
              </w:rPr>
              <w:lastRenderedPageBreak/>
              <w:t>escasamente documentada en el campo teatral.</w:t>
            </w:r>
          </w:p>
        </w:tc>
        <w:tc>
          <w:tcPr>
            <w:tcW w:w="0" w:type="auto"/>
            <w:vAlign w:val="center"/>
            <w:hideMark/>
          </w:tcPr>
          <w:p w14:paraId="459C4AF5"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lastRenderedPageBreak/>
              <w:t xml:space="preserve">Experiencia acreditada en </w:t>
            </w:r>
            <w:r w:rsidRPr="00EF0596">
              <w:rPr>
                <w:rFonts w:eastAsia="Times New Roman" w:cs="Arial"/>
                <w:szCs w:val="24"/>
                <w:lang w:eastAsia="es-CO"/>
              </w:rPr>
              <w:lastRenderedPageBreak/>
              <w:t>proyectos teatrales, con participación sostenida en el sector.</w:t>
            </w:r>
          </w:p>
        </w:tc>
        <w:tc>
          <w:tcPr>
            <w:tcW w:w="0" w:type="auto"/>
            <w:vAlign w:val="center"/>
            <w:hideMark/>
          </w:tcPr>
          <w:p w14:paraId="17F4838E"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lastRenderedPageBreak/>
              <w:t xml:space="preserve">Trayectoria sólida, comprobada y </w:t>
            </w:r>
            <w:r w:rsidRPr="00EF0596">
              <w:rPr>
                <w:rFonts w:eastAsia="Times New Roman" w:cs="Arial"/>
                <w:szCs w:val="24"/>
                <w:lang w:eastAsia="es-CO"/>
              </w:rPr>
              <w:lastRenderedPageBreak/>
              <w:t>pertinente; participación destacada en procesos o proyectos teatrales relevantes.</w:t>
            </w:r>
          </w:p>
        </w:tc>
        <w:tc>
          <w:tcPr>
            <w:tcW w:w="0" w:type="auto"/>
            <w:vAlign w:val="center"/>
            <w:hideMark/>
          </w:tcPr>
          <w:p w14:paraId="1A679D4E"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szCs w:val="24"/>
                <w:lang w:eastAsia="es-CO"/>
              </w:rPr>
              <w:lastRenderedPageBreak/>
              <w:t>20</w:t>
            </w:r>
          </w:p>
        </w:tc>
      </w:tr>
      <w:tr w:rsidR="00617400" w:rsidRPr="00EF0596" w14:paraId="144A0B98" w14:textId="77777777" w:rsidTr="00845371">
        <w:trPr>
          <w:tblCellSpacing w:w="15" w:type="dxa"/>
        </w:trPr>
        <w:tc>
          <w:tcPr>
            <w:tcW w:w="0" w:type="auto"/>
            <w:vAlign w:val="center"/>
            <w:hideMark/>
          </w:tcPr>
          <w:p w14:paraId="6F2E1709"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TOTAL</w:t>
            </w:r>
          </w:p>
        </w:tc>
        <w:tc>
          <w:tcPr>
            <w:tcW w:w="0" w:type="auto"/>
            <w:vAlign w:val="center"/>
            <w:hideMark/>
          </w:tcPr>
          <w:p w14:paraId="56369454" w14:textId="77777777" w:rsidR="00617400" w:rsidRPr="00EF0596" w:rsidRDefault="00617400" w:rsidP="00617400">
            <w:pPr>
              <w:spacing w:after="0" w:line="240" w:lineRule="auto"/>
              <w:rPr>
                <w:rFonts w:eastAsia="Times New Roman" w:cs="Arial"/>
                <w:szCs w:val="24"/>
                <w:lang w:eastAsia="es-CO"/>
              </w:rPr>
            </w:pPr>
          </w:p>
        </w:tc>
        <w:tc>
          <w:tcPr>
            <w:tcW w:w="0" w:type="auto"/>
            <w:vAlign w:val="center"/>
            <w:hideMark/>
          </w:tcPr>
          <w:p w14:paraId="06E52F43" w14:textId="77777777" w:rsidR="00617400" w:rsidRPr="00EF0596" w:rsidRDefault="00617400" w:rsidP="00617400">
            <w:pPr>
              <w:spacing w:after="0" w:line="240" w:lineRule="auto"/>
              <w:rPr>
                <w:rFonts w:eastAsia="Times New Roman" w:cs="Arial"/>
                <w:sz w:val="20"/>
                <w:szCs w:val="20"/>
                <w:lang w:eastAsia="es-CO"/>
              </w:rPr>
            </w:pPr>
          </w:p>
        </w:tc>
        <w:tc>
          <w:tcPr>
            <w:tcW w:w="0" w:type="auto"/>
            <w:vAlign w:val="center"/>
            <w:hideMark/>
          </w:tcPr>
          <w:p w14:paraId="2152E187" w14:textId="77777777" w:rsidR="00617400" w:rsidRPr="00EF0596" w:rsidRDefault="00617400" w:rsidP="00617400">
            <w:pPr>
              <w:spacing w:after="0" w:line="240" w:lineRule="auto"/>
              <w:rPr>
                <w:rFonts w:eastAsia="Times New Roman" w:cs="Arial"/>
                <w:sz w:val="20"/>
                <w:szCs w:val="20"/>
                <w:lang w:eastAsia="es-CO"/>
              </w:rPr>
            </w:pPr>
          </w:p>
        </w:tc>
        <w:tc>
          <w:tcPr>
            <w:tcW w:w="0" w:type="auto"/>
            <w:vAlign w:val="center"/>
            <w:hideMark/>
          </w:tcPr>
          <w:p w14:paraId="03A2B6C3" w14:textId="77777777" w:rsidR="00617400" w:rsidRPr="00EF0596" w:rsidRDefault="00617400" w:rsidP="00617400">
            <w:pPr>
              <w:spacing w:after="0" w:line="240" w:lineRule="auto"/>
              <w:rPr>
                <w:rFonts w:eastAsia="Times New Roman" w:cs="Arial"/>
                <w:szCs w:val="24"/>
                <w:lang w:eastAsia="es-CO"/>
              </w:rPr>
            </w:pPr>
            <w:r w:rsidRPr="00EF0596">
              <w:rPr>
                <w:rFonts w:eastAsia="Times New Roman" w:cs="Arial"/>
                <w:b/>
                <w:bCs/>
                <w:szCs w:val="24"/>
                <w:lang w:eastAsia="es-CO"/>
              </w:rPr>
              <w:t>100</w:t>
            </w:r>
          </w:p>
        </w:tc>
      </w:tr>
    </w:tbl>
    <w:p w14:paraId="77AB74E5" w14:textId="77777777" w:rsidR="00740E04" w:rsidRPr="00280AAA" w:rsidRDefault="00740E04" w:rsidP="00280AAA">
      <w:pPr>
        <w:pStyle w:val="Ttulo1"/>
      </w:pPr>
      <w:bookmarkStart w:id="44" w:name="_Toc227856211"/>
      <w:r w:rsidRPr="00280AAA">
        <w:t>PUBLICACIÓN DE RESULTADOS</w:t>
      </w:r>
      <w:bookmarkEnd w:id="44"/>
      <w:r w:rsidRPr="00280AAA">
        <w:tab/>
      </w:r>
    </w:p>
    <w:p w14:paraId="07B07B9E" w14:textId="77777777" w:rsidR="00740E04" w:rsidRPr="00EF0596" w:rsidRDefault="00740E04" w:rsidP="00740E04">
      <w:pPr>
        <w:rPr>
          <w:rFonts w:cs="Arial"/>
          <w:szCs w:val="24"/>
        </w:rPr>
      </w:pPr>
      <w:r w:rsidRPr="00EF0596">
        <w:rPr>
          <w:rFonts w:cs="Arial"/>
          <w:szCs w:val="24"/>
        </w:rPr>
        <w:t xml:space="preserve">La Secretaría de Cultura, Turismo y Patrimonio Territorial de Tunja publicará la resolución de otorgamiento, con el listado de beneficiarios por cada línea de participación, en la página web </w:t>
      </w:r>
      <w:hyperlink r:id="rId16">
        <w:r w:rsidRPr="00EF0596">
          <w:rPr>
            <w:rStyle w:val="Hipervnculo"/>
            <w:rFonts w:cs="Arial"/>
            <w:szCs w:val="24"/>
          </w:rPr>
          <w:t>www.Tunja.gov.co/estimuloscultura/</w:t>
        </w:r>
      </w:hyperlink>
      <w:r w:rsidRPr="00EF0596">
        <w:rPr>
          <w:rFonts w:cs="Arial"/>
          <w:szCs w:val="24"/>
        </w:rPr>
        <w:t xml:space="preserve"> y/o </w:t>
      </w:r>
      <w:hyperlink r:id="rId17" w:history="1">
        <w:r w:rsidRPr="00EF0596">
          <w:rPr>
            <w:rStyle w:val="Hipervnculo"/>
            <w:rFonts w:eastAsia="Times New Roman" w:cs="Arial"/>
            <w:szCs w:val="24"/>
            <w:lang w:eastAsia="es-CO"/>
          </w:rPr>
          <w:t>https://convocatoriaestimulos.tunja.gov.co/</w:t>
        </w:r>
      </w:hyperlink>
      <w:r w:rsidRPr="00EF0596">
        <w:rPr>
          <w:rFonts w:cs="Arial"/>
          <w:szCs w:val="24"/>
        </w:rPr>
        <w:t>, de acuerdo con las fechas establecidas en el cronograma correspondiente.</w:t>
      </w:r>
    </w:p>
    <w:p w14:paraId="18830AC8" w14:textId="77777777" w:rsidR="00740E04" w:rsidRPr="00280AAA" w:rsidRDefault="00740E04" w:rsidP="00280AAA">
      <w:pPr>
        <w:pStyle w:val="Ttulo1"/>
      </w:pPr>
      <w:bookmarkStart w:id="45" w:name="_Toc227856212"/>
      <w:r w:rsidRPr="00280AAA">
        <w:t>PROCESO PARA BENEFICIARIOS</w:t>
      </w:r>
      <w:bookmarkEnd w:id="45"/>
    </w:p>
    <w:p w14:paraId="76415ED7" w14:textId="49BD9639" w:rsidR="00740E04" w:rsidRPr="00EF0596" w:rsidRDefault="002B74C4" w:rsidP="00280AAA">
      <w:pPr>
        <w:pStyle w:val="Ttulo2"/>
        <w:rPr>
          <w:rFonts w:eastAsia="Times New Roman"/>
          <w:lang w:eastAsia="es-CO"/>
        </w:rPr>
      </w:pPr>
      <w:bookmarkStart w:id="46" w:name="_Toc227856213"/>
      <w:r w:rsidRPr="00EF0596">
        <w:rPr>
          <w:rFonts w:eastAsia="Times New Roman"/>
          <w:lang w:eastAsia="es-CO"/>
        </w:rPr>
        <w:t xml:space="preserve">Plazo </w:t>
      </w:r>
      <w:r>
        <w:rPr>
          <w:rFonts w:eastAsia="Times New Roman"/>
          <w:lang w:eastAsia="es-CO"/>
        </w:rPr>
        <w:t>y</w:t>
      </w:r>
      <w:r w:rsidRPr="00EF0596">
        <w:rPr>
          <w:rFonts w:eastAsia="Times New Roman"/>
          <w:lang w:eastAsia="es-CO"/>
        </w:rPr>
        <w:t xml:space="preserve"> Condiciones </w:t>
      </w:r>
      <w:r>
        <w:rPr>
          <w:rFonts w:eastAsia="Times New Roman"/>
          <w:lang w:eastAsia="es-CO"/>
        </w:rPr>
        <w:t>p</w:t>
      </w:r>
      <w:r w:rsidRPr="00EF0596">
        <w:rPr>
          <w:rFonts w:eastAsia="Times New Roman"/>
          <w:lang w:eastAsia="es-CO"/>
        </w:rPr>
        <w:t xml:space="preserve">ara </w:t>
      </w:r>
      <w:r>
        <w:rPr>
          <w:rFonts w:eastAsia="Times New Roman"/>
          <w:lang w:eastAsia="es-CO"/>
        </w:rPr>
        <w:t>l</w:t>
      </w:r>
      <w:r w:rsidRPr="00EF0596">
        <w:rPr>
          <w:rFonts w:eastAsia="Times New Roman"/>
          <w:lang w:eastAsia="es-CO"/>
        </w:rPr>
        <w:t xml:space="preserve">a Ejecución </w:t>
      </w:r>
      <w:r>
        <w:rPr>
          <w:rFonts w:eastAsia="Times New Roman"/>
          <w:lang w:eastAsia="es-CO"/>
        </w:rPr>
        <w:t>d</w:t>
      </w:r>
      <w:r w:rsidRPr="00EF0596">
        <w:rPr>
          <w:rFonts w:eastAsia="Times New Roman"/>
          <w:lang w:eastAsia="es-CO"/>
        </w:rPr>
        <w:t xml:space="preserve">e </w:t>
      </w:r>
      <w:r>
        <w:rPr>
          <w:rFonts w:eastAsia="Times New Roman"/>
          <w:lang w:eastAsia="es-CO"/>
        </w:rPr>
        <w:t>l</w:t>
      </w:r>
      <w:r w:rsidRPr="00EF0596">
        <w:rPr>
          <w:rFonts w:eastAsia="Times New Roman"/>
          <w:lang w:eastAsia="es-CO"/>
        </w:rPr>
        <w:t>a Propuesta</w:t>
      </w:r>
      <w:bookmarkEnd w:id="46"/>
    </w:p>
    <w:p w14:paraId="44E0432F" w14:textId="77777777" w:rsidR="00740E04" w:rsidRPr="00B62190" w:rsidRDefault="00740E04" w:rsidP="00B62190">
      <w:pPr>
        <w:rPr>
          <w:rFonts w:eastAsia="Times New Roman" w:cs="Arial"/>
          <w:szCs w:val="24"/>
          <w:lang w:eastAsia="es-CO"/>
        </w:rPr>
      </w:pPr>
      <w:r w:rsidRPr="00B62190">
        <w:rPr>
          <w:rFonts w:eastAsia="Times New Roman" w:cs="Arial"/>
          <w:szCs w:val="24"/>
          <w:lang w:eastAsia="es-CO"/>
        </w:rPr>
        <w:t>El inicio de la ejecución de la propuesta estará condicionado a la entrega completa de los documentos requeridos, a la suscripción de la carta de aceptación del estímulo y, cuando aplique, a la aprobación de la póliza correspondiente.</w:t>
      </w:r>
    </w:p>
    <w:p w14:paraId="6A7E3D42" w14:textId="77777777" w:rsidR="00740E04" w:rsidRPr="00B62190" w:rsidRDefault="00740E04" w:rsidP="00B62190">
      <w:pPr>
        <w:rPr>
          <w:rFonts w:eastAsia="Times New Roman" w:cs="Arial"/>
          <w:szCs w:val="24"/>
          <w:lang w:eastAsia="es-CO"/>
        </w:rPr>
      </w:pPr>
      <w:r w:rsidRPr="00B62190">
        <w:rPr>
          <w:rFonts w:eastAsia="Times New Roman" w:cs="Arial"/>
          <w:szCs w:val="24"/>
          <w:lang w:eastAsia="es-CO"/>
        </w:rPr>
        <w:t>En ningún caso podrá iniciarse la ejecución de actividades antes del cumplimiento total de estos requisitos.</w:t>
      </w:r>
    </w:p>
    <w:p w14:paraId="08010F5B" w14:textId="77777777" w:rsidR="00740E04" w:rsidRPr="00B62190" w:rsidRDefault="00740E04" w:rsidP="00B62190">
      <w:pPr>
        <w:rPr>
          <w:rFonts w:eastAsia="Times New Roman" w:cs="Arial"/>
          <w:szCs w:val="24"/>
          <w:lang w:eastAsia="es-CO"/>
        </w:rPr>
      </w:pPr>
      <w:r w:rsidRPr="00B62190">
        <w:rPr>
          <w:rFonts w:eastAsia="Times New Roman" w:cs="Arial"/>
          <w:szCs w:val="24"/>
          <w:lang w:eastAsia="es-CO"/>
        </w:rPr>
        <w:t>La ejecución del proyecto deberá desarrollarse conforme al cronograma aprobado y finalizar, a más tardar, el nueve (9) de noviembre de 2026.</w:t>
      </w:r>
    </w:p>
    <w:p w14:paraId="2BB6CBA2" w14:textId="77777777" w:rsidR="00740E04" w:rsidRPr="00B62190" w:rsidRDefault="00740E04" w:rsidP="00B62190">
      <w:pPr>
        <w:rPr>
          <w:rFonts w:eastAsia="Times New Roman" w:cs="Arial"/>
          <w:szCs w:val="24"/>
          <w:lang w:eastAsia="es-CO"/>
        </w:rPr>
      </w:pPr>
      <w:r w:rsidRPr="00B62190">
        <w:rPr>
          <w:rFonts w:eastAsia="Times New Roman" w:cs="Arial"/>
          <w:szCs w:val="24"/>
          <w:lang w:eastAsia="es-CO"/>
        </w:rPr>
        <w:t>Los informes de ejecución, junto con sus respectivos soportes técnicos y financieros, deberán presentarse dentro del plazo establecido para la finalización del proyecto. Vencida esta fecha, no se recibirán informes ni documentación adicional por ningún medio.</w:t>
      </w:r>
    </w:p>
    <w:p w14:paraId="1EAEDAD3" w14:textId="77777777" w:rsidR="00740E04" w:rsidRPr="00B62190" w:rsidRDefault="00740E04" w:rsidP="00B62190">
      <w:pPr>
        <w:rPr>
          <w:rFonts w:eastAsia="Times New Roman" w:cs="Arial"/>
          <w:szCs w:val="24"/>
          <w:lang w:eastAsia="es-CO"/>
        </w:rPr>
      </w:pPr>
      <w:r w:rsidRPr="00B62190">
        <w:rPr>
          <w:rFonts w:eastAsia="Times New Roman" w:cs="Arial"/>
          <w:szCs w:val="24"/>
          <w:lang w:eastAsia="es-CO"/>
        </w:rPr>
        <w:t>El incumplimiento del plazo de ejecución o de la entrega oportuna del informe final podrá dar lugar a la declaratoria de incumplimiento y a las actuaciones administrativas a que haya lugar, incluida la obligación de reintegrar los recursos, de conformidad con lo establecido en la presente convocatoria.</w:t>
      </w:r>
    </w:p>
    <w:p w14:paraId="350D8361" w14:textId="77777777" w:rsidR="00740E04" w:rsidRPr="00EF0596" w:rsidRDefault="00740E04" w:rsidP="00740E04">
      <w:pPr>
        <w:spacing w:before="100" w:beforeAutospacing="1" w:after="100" w:afterAutospacing="1" w:line="240" w:lineRule="auto"/>
        <w:rPr>
          <w:rFonts w:eastAsia="Times New Roman" w:cs="Arial"/>
          <w:lang w:eastAsia="es-CO"/>
        </w:rPr>
      </w:pPr>
      <w:r w:rsidRPr="00EF0596">
        <w:rPr>
          <w:rFonts w:eastAsia="Times New Roman" w:cs="Arial"/>
          <w:b/>
          <w:lang w:eastAsia="es-CO"/>
        </w:rPr>
        <w:lastRenderedPageBreak/>
        <w:t>Parágrafo</w:t>
      </w:r>
      <w:r w:rsidRPr="00EF0596">
        <w:rPr>
          <w:rFonts w:eastAsia="Times New Roman" w:cs="Arial"/>
          <w:lang w:eastAsia="es-CO"/>
        </w:rPr>
        <w:t>: Solicitud de prórroga</w:t>
      </w:r>
    </w:p>
    <w:p w14:paraId="6275F8F4" w14:textId="77777777" w:rsidR="00740E04" w:rsidRPr="00EF0596" w:rsidRDefault="00740E04" w:rsidP="00740E04">
      <w:pPr>
        <w:spacing w:before="100" w:beforeAutospacing="1" w:after="100" w:afterAutospacing="1" w:line="240" w:lineRule="auto"/>
        <w:rPr>
          <w:rFonts w:eastAsia="Times New Roman" w:cs="Arial"/>
          <w:szCs w:val="24"/>
          <w:lang w:eastAsia="es-CO"/>
        </w:rPr>
      </w:pPr>
      <w:r w:rsidRPr="00EF0596">
        <w:rPr>
          <w:rFonts w:eastAsia="Times New Roman" w:cs="Arial"/>
          <w:szCs w:val="24"/>
          <w:lang w:eastAsia="es-CO"/>
        </w:rPr>
        <w:t>La prórroga del plazo de ejecución procederá de manera excepcional y únicamente previa solicitud escrita del beneficiario, debidamente justificada, la cual deberá presentarse antes del vencimiento del plazo inicialmente establecido.</w:t>
      </w:r>
    </w:p>
    <w:p w14:paraId="40E27638" w14:textId="445054DD" w:rsidR="00740E04" w:rsidRPr="00280AAA" w:rsidRDefault="00740E04" w:rsidP="00B62190">
      <w:pPr>
        <w:rPr>
          <w:rStyle w:val="Fuerte"/>
          <w:rFonts w:eastAsia="Times New Roman" w:cs="Arial"/>
          <w:bCs w:val="0"/>
          <w:szCs w:val="24"/>
          <w:lang w:eastAsia="es-CO"/>
        </w:rPr>
      </w:pPr>
      <w:r w:rsidRPr="00EF0596">
        <w:rPr>
          <w:rFonts w:eastAsia="Times New Roman"/>
          <w:lang w:eastAsia="es-CO"/>
        </w:rPr>
        <w:t>La Secretaría de Cultura, Turismo y Patrimonio Territorial de Tunja podrá autorizar la prórroga mediante comunicación expresa, hasta por un término máximo de diez (10) días calendario, siempre que no se afecte la vigencia fiscal correspondiente. En ningún caso la prórroga se entenderá concedida por silencio administrativo ni por el simple transcurso del tiempo.</w:t>
      </w:r>
    </w:p>
    <w:p w14:paraId="4ADE0AF3" w14:textId="77777777" w:rsidR="00740E04" w:rsidRPr="00280AAA" w:rsidRDefault="00740E04" w:rsidP="002B74C4">
      <w:pPr>
        <w:pStyle w:val="Ttulo2"/>
      </w:pPr>
      <w:bookmarkStart w:id="47" w:name="_Toc227856214"/>
      <w:r w:rsidRPr="00280AAA">
        <w:rPr>
          <w:rStyle w:val="Fuerte"/>
          <w:b w:val="0"/>
          <w:bCs w:val="0"/>
        </w:rPr>
        <w:t>Solicitud de ampliación del plazo de ejecución</w:t>
      </w:r>
      <w:bookmarkEnd w:id="47"/>
    </w:p>
    <w:p w14:paraId="4356E67E" w14:textId="77777777" w:rsidR="00740E04" w:rsidRPr="00EF0596" w:rsidRDefault="00740E04" w:rsidP="00740E04">
      <w:pPr>
        <w:pStyle w:val="NormalWeb"/>
        <w:rPr>
          <w:rFonts w:ascii="Arial" w:hAnsi="Arial" w:cs="Arial"/>
        </w:rPr>
      </w:pPr>
      <w:r w:rsidRPr="00EF0596">
        <w:rPr>
          <w:rFonts w:ascii="Arial" w:hAnsi="Arial" w:cs="Arial"/>
        </w:rPr>
        <w:t>En los casos estrictamente necesarios en los que se requiera ampliar el plazo de ejecución del estímulo, el beneficiario deberá presentar solicitud formal y escrita ante la Secretaría de Cultura, Turismo y Patrimonio Territorial de Tunja, con una antelación mínima de veinte (20) días hábiles respecto a la fecha de finalización inicialmente prevista.</w:t>
      </w:r>
    </w:p>
    <w:p w14:paraId="77D53DEC" w14:textId="77777777" w:rsidR="00740E04" w:rsidRPr="00EF0596" w:rsidRDefault="00740E04" w:rsidP="00740E04">
      <w:pPr>
        <w:pStyle w:val="NormalWeb"/>
        <w:rPr>
          <w:rFonts w:ascii="Arial" w:hAnsi="Arial" w:cs="Arial"/>
        </w:rPr>
      </w:pPr>
      <w:r w:rsidRPr="00EF0596">
        <w:rPr>
          <w:rFonts w:ascii="Arial" w:hAnsi="Arial" w:cs="Arial"/>
        </w:rPr>
        <w:t>La solicitud deberá estar debidamente sustentada desde el punto de vista técnico, administrativo y/o financiero, y deberá incluir un plan de trabajo ajustado que contenga, como mínimo:</w:t>
      </w:r>
    </w:p>
    <w:p w14:paraId="4AB571E2" w14:textId="77777777" w:rsidR="00740E04" w:rsidRPr="00EF0596" w:rsidRDefault="00740E04" w:rsidP="00740E04">
      <w:pPr>
        <w:numPr>
          <w:ilvl w:val="0"/>
          <w:numId w:val="16"/>
        </w:numPr>
        <w:spacing w:before="100" w:beforeAutospacing="1" w:after="100" w:afterAutospacing="1" w:line="240" w:lineRule="auto"/>
        <w:rPr>
          <w:rFonts w:cs="Arial"/>
        </w:rPr>
      </w:pPr>
      <w:r w:rsidRPr="00EF0596">
        <w:rPr>
          <w:rFonts w:cs="Arial"/>
        </w:rPr>
        <w:t xml:space="preserve">Las actividades pendientes por ejecutar. </w:t>
      </w:r>
    </w:p>
    <w:p w14:paraId="2DDEBB5A" w14:textId="77777777" w:rsidR="00740E04" w:rsidRPr="00EF0596" w:rsidRDefault="00740E04" w:rsidP="00740E04">
      <w:pPr>
        <w:numPr>
          <w:ilvl w:val="0"/>
          <w:numId w:val="16"/>
        </w:numPr>
        <w:spacing w:before="100" w:beforeAutospacing="1" w:after="100" w:afterAutospacing="1" w:line="240" w:lineRule="auto"/>
        <w:rPr>
          <w:rFonts w:cs="Arial"/>
        </w:rPr>
      </w:pPr>
      <w:r w:rsidRPr="00EF0596">
        <w:rPr>
          <w:rFonts w:cs="Arial"/>
        </w:rPr>
        <w:t xml:space="preserve">El nuevo cronograma propuesto. </w:t>
      </w:r>
    </w:p>
    <w:p w14:paraId="54C633C6" w14:textId="77777777" w:rsidR="00740E04" w:rsidRPr="00EF0596" w:rsidRDefault="00740E04" w:rsidP="00740E04">
      <w:pPr>
        <w:numPr>
          <w:ilvl w:val="0"/>
          <w:numId w:val="16"/>
        </w:numPr>
        <w:spacing w:before="100" w:beforeAutospacing="1" w:after="100" w:afterAutospacing="1" w:line="240" w:lineRule="auto"/>
        <w:rPr>
          <w:rFonts w:cs="Arial"/>
        </w:rPr>
      </w:pPr>
      <w:r w:rsidRPr="00EF0596">
        <w:rPr>
          <w:rFonts w:cs="Arial"/>
        </w:rPr>
        <w:t xml:space="preserve">La relación de los recursos disponibles. </w:t>
      </w:r>
    </w:p>
    <w:p w14:paraId="52BD2917" w14:textId="77777777" w:rsidR="00740E04" w:rsidRPr="00EF0596" w:rsidRDefault="00740E04" w:rsidP="00740E04">
      <w:pPr>
        <w:numPr>
          <w:ilvl w:val="0"/>
          <w:numId w:val="16"/>
        </w:numPr>
        <w:spacing w:before="100" w:beforeAutospacing="1" w:after="100" w:afterAutospacing="1" w:line="240" w:lineRule="auto"/>
        <w:rPr>
          <w:rFonts w:cs="Arial"/>
        </w:rPr>
      </w:pPr>
      <w:r w:rsidRPr="00EF0596">
        <w:rPr>
          <w:rFonts w:cs="Arial"/>
        </w:rPr>
        <w:t xml:space="preserve">Las estrategias previstas para garantizar la culminación del proyecto dentro del plazo adicional solicitado. </w:t>
      </w:r>
    </w:p>
    <w:p w14:paraId="3DDE425B" w14:textId="77777777" w:rsidR="00740E04" w:rsidRPr="00EF0596" w:rsidRDefault="00740E04" w:rsidP="00740E04">
      <w:pPr>
        <w:pStyle w:val="NormalWeb"/>
        <w:rPr>
          <w:rFonts w:ascii="Arial" w:hAnsi="Arial" w:cs="Arial"/>
        </w:rPr>
      </w:pPr>
      <w:r w:rsidRPr="00EF0596">
        <w:rPr>
          <w:rFonts w:ascii="Arial" w:hAnsi="Arial" w:cs="Arial"/>
        </w:rPr>
        <w:t>La ampliación del plazo estará sujeta a evaluación y aprobación expresa por parte de la Secretaría de Cultura, Turismo y Patrimonio Territorial de Tunja. En caso de ser autorizada, el beneficiario deberá actualizar las garantías y/o pólizas a que haya lugar, asegurando su vigencia conforme al nuevo plazo aprobado.</w:t>
      </w:r>
    </w:p>
    <w:p w14:paraId="12A45F39" w14:textId="77777777" w:rsidR="00740E04" w:rsidRPr="00EF0596" w:rsidRDefault="00740E04" w:rsidP="00740E04">
      <w:pPr>
        <w:pStyle w:val="NormalWeb"/>
        <w:rPr>
          <w:rFonts w:ascii="Arial" w:hAnsi="Arial" w:cs="Arial"/>
        </w:rPr>
      </w:pPr>
      <w:r w:rsidRPr="00EF0596">
        <w:rPr>
          <w:rFonts w:ascii="Arial" w:hAnsi="Arial" w:cs="Arial"/>
        </w:rPr>
        <w:t>En todo caso, la ampliación del plazo de ejecución no podrá exceder la vigencia fiscal correspondiente ni comprometer recursos de una vigencia diferente a aquella en la que fue otorgado el estímulo.</w:t>
      </w:r>
    </w:p>
    <w:p w14:paraId="46E5D018" w14:textId="77777777" w:rsidR="00740E04" w:rsidRPr="00EF0596" w:rsidRDefault="00740E04" w:rsidP="00740E04">
      <w:pPr>
        <w:pStyle w:val="NormalWeb"/>
        <w:rPr>
          <w:rFonts w:ascii="Arial" w:hAnsi="Arial" w:cs="Arial"/>
        </w:rPr>
      </w:pPr>
      <w:r w:rsidRPr="00EF0596">
        <w:rPr>
          <w:rFonts w:ascii="Arial" w:hAnsi="Arial" w:cs="Arial"/>
        </w:rPr>
        <w:t>Las solicitudes presentadas por fuera del término establecido no serán evaluadas.</w:t>
      </w:r>
    </w:p>
    <w:p w14:paraId="65A63E04" w14:textId="4B57215D" w:rsidR="00740E04" w:rsidRPr="00280AAA" w:rsidRDefault="00740E04" w:rsidP="00280AAA">
      <w:pPr>
        <w:pStyle w:val="Ttulo1"/>
      </w:pPr>
      <w:bookmarkStart w:id="48" w:name="_Toc227856215"/>
      <w:r w:rsidRPr="00280AAA">
        <w:lastRenderedPageBreak/>
        <w:t>ETAPA DE EJECUCIÓN: ACOMPAÑAMIENTO Y SEGUIMIENTO</w:t>
      </w:r>
      <w:r w:rsidR="00280AAA">
        <w:t>.</w:t>
      </w:r>
      <w:bookmarkEnd w:id="48"/>
    </w:p>
    <w:p w14:paraId="35A611DF" w14:textId="77777777" w:rsidR="00740E04" w:rsidRPr="00EF0596" w:rsidRDefault="00740E04" w:rsidP="00740E04">
      <w:pPr>
        <w:pStyle w:val="Prrafodelista"/>
        <w:numPr>
          <w:ilvl w:val="0"/>
          <w:numId w:val="1"/>
        </w:numPr>
        <w:tabs>
          <w:tab w:val="left" w:pos="502"/>
        </w:tabs>
        <w:spacing w:line="276" w:lineRule="auto"/>
        <w:ind w:left="502" w:right="141"/>
        <w:rPr>
          <w:rFonts w:cs="Arial"/>
        </w:rPr>
      </w:pPr>
      <w:r w:rsidRPr="00EF0596">
        <w:rPr>
          <w:rFonts w:cs="Arial"/>
        </w:rPr>
        <w:t xml:space="preserve">Durante la etapa de ejecución de la propuesta beneficiaria, la Secretaría </w:t>
      </w:r>
      <w:r w:rsidRPr="00EF0596">
        <w:rPr>
          <w:rFonts w:cs="Arial"/>
          <w:szCs w:val="24"/>
        </w:rPr>
        <w:t>Cultura, Turismo y Patrimonio Territorial de Tunja</w:t>
      </w:r>
      <w:r w:rsidRPr="00EF0596">
        <w:rPr>
          <w:rFonts w:cs="Arial"/>
        </w:rPr>
        <w:t>, designará un(a) profesional encargado(a) de realizar el acompañamiento y seguimiento permanente a la ejecución de la propuesta, así como de estar disponible para la atención de dudas, consultas y orientaciones requeridas por</w:t>
      </w:r>
      <w:r w:rsidRPr="00EF0596">
        <w:rPr>
          <w:rFonts w:cs="Arial"/>
          <w:spacing w:val="-13"/>
        </w:rPr>
        <w:t xml:space="preserve"> </w:t>
      </w:r>
      <w:r w:rsidRPr="00EF0596">
        <w:rPr>
          <w:rFonts w:cs="Arial"/>
        </w:rPr>
        <w:t>los</w:t>
      </w:r>
      <w:r w:rsidRPr="00EF0596">
        <w:rPr>
          <w:rFonts w:cs="Arial"/>
          <w:spacing w:val="-14"/>
        </w:rPr>
        <w:t xml:space="preserve"> </w:t>
      </w:r>
      <w:r w:rsidRPr="00EF0596">
        <w:rPr>
          <w:rFonts w:cs="Arial"/>
        </w:rPr>
        <w:t>beneficiarios,</w:t>
      </w:r>
      <w:r w:rsidRPr="00EF0596">
        <w:rPr>
          <w:rFonts w:cs="Arial"/>
          <w:spacing w:val="-14"/>
        </w:rPr>
        <w:t xml:space="preserve"> </w:t>
      </w:r>
      <w:r w:rsidRPr="00EF0596">
        <w:rPr>
          <w:rFonts w:cs="Arial"/>
        </w:rPr>
        <w:t>con</w:t>
      </w:r>
      <w:r w:rsidRPr="00EF0596">
        <w:rPr>
          <w:rFonts w:cs="Arial"/>
          <w:spacing w:val="-14"/>
        </w:rPr>
        <w:t xml:space="preserve"> </w:t>
      </w:r>
      <w:r w:rsidRPr="00EF0596">
        <w:rPr>
          <w:rFonts w:cs="Arial"/>
        </w:rPr>
        <w:t>el</w:t>
      </w:r>
      <w:r w:rsidRPr="00EF0596">
        <w:rPr>
          <w:rFonts w:cs="Arial"/>
          <w:spacing w:val="-13"/>
        </w:rPr>
        <w:t xml:space="preserve"> </w:t>
      </w:r>
      <w:r w:rsidRPr="00EF0596">
        <w:rPr>
          <w:rFonts w:cs="Arial"/>
        </w:rPr>
        <w:t>fin</w:t>
      </w:r>
      <w:r w:rsidRPr="00EF0596">
        <w:rPr>
          <w:rFonts w:cs="Arial"/>
          <w:spacing w:val="-14"/>
        </w:rPr>
        <w:t xml:space="preserve"> </w:t>
      </w:r>
      <w:r w:rsidRPr="00EF0596">
        <w:rPr>
          <w:rFonts w:cs="Arial"/>
        </w:rPr>
        <w:t>de</w:t>
      </w:r>
      <w:r w:rsidRPr="00EF0596">
        <w:rPr>
          <w:rFonts w:cs="Arial"/>
          <w:spacing w:val="-14"/>
        </w:rPr>
        <w:t xml:space="preserve"> </w:t>
      </w:r>
      <w:r w:rsidRPr="00EF0596">
        <w:rPr>
          <w:rFonts w:cs="Arial"/>
        </w:rPr>
        <w:t>garantizar</w:t>
      </w:r>
      <w:r w:rsidRPr="00EF0596">
        <w:rPr>
          <w:rFonts w:cs="Arial"/>
          <w:spacing w:val="-16"/>
        </w:rPr>
        <w:t xml:space="preserve"> </w:t>
      </w:r>
      <w:r w:rsidRPr="00EF0596">
        <w:rPr>
          <w:rFonts w:cs="Arial"/>
        </w:rPr>
        <w:t>el</w:t>
      </w:r>
      <w:r w:rsidRPr="00EF0596">
        <w:rPr>
          <w:rFonts w:cs="Arial"/>
          <w:spacing w:val="-13"/>
        </w:rPr>
        <w:t xml:space="preserve"> </w:t>
      </w:r>
      <w:r w:rsidRPr="00EF0596">
        <w:rPr>
          <w:rFonts w:cs="Arial"/>
        </w:rPr>
        <w:t>adecuado</w:t>
      </w:r>
      <w:r w:rsidRPr="00EF0596">
        <w:rPr>
          <w:rFonts w:cs="Arial"/>
          <w:spacing w:val="-14"/>
        </w:rPr>
        <w:t xml:space="preserve"> </w:t>
      </w:r>
      <w:r w:rsidRPr="00EF0596">
        <w:rPr>
          <w:rFonts w:cs="Arial"/>
        </w:rPr>
        <w:t>cumplimiento</w:t>
      </w:r>
      <w:r w:rsidRPr="00EF0596">
        <w:rPr>
          <w:rFonts w:cs="Arial"/>
          <w:spacing w:val="-14"/>
        </w:rPr>
        <w:t xml:space="preserve"> </w:t>
      </w:r>
      <w:r w:rsidRPr="00EF0596">
        <w:rPr>
          <w:rFonts w:cs="Arial"/>
        </w:rPr>
        <w:t>de</w:t>
      </w:r>
      <w:r w:rsidRPr="00EF0596">
        <w:rPr>
          <w:rFonts w:cs="Arial"/>
          <w:spacing w:val="-14"/>
        </w:rPr>
        <w:t xml:space="preserve"> </w:t>
      </w:r>
      <w:r w:rsidRPr="00EF0596">
        <w:rPr>
          <w:rFonts w:cs="Arial"/>
        </w:rPr>
        <w:t>las obligaciones establecidas en la convocatoria y en el acto administrativo de asignación del estímulo.</w:t>
      </w:r>
    </w:p>
    <w:p w14:paraId="3F085980" w14:textId="77777777" w:rsidR="00740E04" w:rsidRPr="00EF0596" w:rsidRDefault="00740E04" w:rsidP="00740E04">
      <w:pPr>
        <w:pStyle w:val="Prrafodelista"/>
        <w:numPr>
          <w:ilvl w:val="0"/>
          <w:numId w:val="1"/>
        </w:numPr>
        <w:tabs>
          <w:tab w:val="left" w:pos="502"/>
        </w:tabs>
        <w:spacing w:line="276" w:lineRule="auto"/>
        <w:ind w:left="502" w:right="141"/>
        <w:rPr>
          <w:rFonts w:cs="Arial"/>
        </w:rPr>
      </w:pPr>
      <w:r w:rsidRPr="00EF0596">
        <w:rPr>
          <w:rFonts w:cs="Arial"/>
        </w:rPr>
        <w:t>La</w:t>
      </w:r>
      <w:r w:rsidRPr="00EF0596">
        <w:rPr>
          <w:rFonts w:cs="Arial"/>
          <w:spacing w:val="-15"/>
        </w:rPr>
        <w:t xml:space="preserve"> </w:t>
      </w:r>
      <w:r w:rsidRPr="00EF0596">
        <w:rPr>
          <w:rFonts w:cs="Arial"/>
        </w:rPr>
        <w:t xml:space="preserve">Secretaría </w:t>
      </w:r>
      <w:r w:rsidRPr="00EF0596">
        <w:rPr>
          <w:rFonts w:cs="Arial"/>
          <w:szCs w:val="24"/>
        </w:rPr>
        <w:t>Cultura, Turismo y Patrimonio Territorial de Tunja,</w:t>
      </w:r>
      <w:r w:rsidRPr="00EF0596">
        <w:rPr>
          <w:rFonts w:cs="Arial"/>
          <w:spacing w:val="-16"/>
        </w:rPr>
        <w:t xml:space="preserve"> </w:t>
      </w:r>
      <w:r w:rsidRPr="00EF0596">
        <w:rPr>
          <w:rFonts w:cs="Arial"/>
        </w:rPr>
        <w:t>podrá</w:t>
      </w:r>
      <w:r w:rsidRPr="00EF0596">
        <w:rPr>
          <w:rFonts w:cs="Arial"/>
          <w:spacing w:val="-14"/>
        </w:rPr>
        <w:t xml:space="preserve"> </w:t>
      </w:r>
      <w:r w:rsidRPr="00EF0596">
        <w:rPr>
          <w:rFonts w:cs="Arial"/>
        </w:rPr>
        <w:t>solicitar,</w:t>
      </w:r>
      <w:r w:rsidRPr="00EF0596">
        <w:rPr>
          <w:rFonts w:cs="Arial"/>
          <w:spacing w:val="-14"/>
        </w:rPr>
        <w:t xml:space="preserve"> </w:t>
      </w:r>
      <w:r w:rsidRPr="00EF0596">
        <w:rPr>
          <w:rFonts w:cs="Arial"/>
        </w:rPr>
        <w:t>en</w:t>
      </w:r>
      <w:r w:rsidRPr="00EF0596">
        <w:rPr>
          <w:rFonts w:cs="Arial"/>
          <w:spacing w:val="-15"/>
        </w:rPr>
        <w:t xml:space="preserve"> </w:t>
      </w:r>
      <w:r w:rsidRPr="00EF0596">
        <w:rPr>
          <w:rFonts w:cs="Arial"/>
        </w:rPr>
        <w:t>cualquier</w:t>
      </w:r>
      <w:r w:rsidRPr="00EF0596">
        <w:rPr>
          <w:rFonts w:cs="Arial"/>
          <w:spacing w:val="-16"/>
        </w:rPr>
        <w:t xml:space="preserve"> </w:t>
      </w:r>
      <w:r w:rsidRPr="00EF0596">
        <w:rPr>
          <w:rFonts w:cs="Arial"/>
        </w:rPr>
        <w:t>momento,</w:t>
      </w:r>
      <w:r w:rsidRPr="00EF0596">
        <w:rPr>
          <w:rFonts w:cs="Arial"/>
          <w:spacing w:val="-15"/>
        </w:rPr>
        <w:t xml:space="preserve"> </w:t>
      </w:r>
      <w:r w:rsidRPr="00EF0596">
        <w:rPr>
          <w:rFonts w:cs="Arial"/>
        </w:rPr>
        <w:t>los</w:t>
      </w:r>
      <w:r w:rsidRPr="00EF0596">
        <w:rPr>
          <w:rFonts w:cs="Arial"/>
          <w:spacing w:val="-14"/>
        </w:rPr>
        <w:t xml:space="preserve"> </w:t>
      </w:r>
      <w:r w:rsidRPr="00EF0596">
        <w:rPr>
          <w:rFonts w:cs="Arial"/>
        </w:rPr>
        <w:t>soportes</w:t>
      </w:r>
      <w:r w:rsidRPr="00EF0596">
        <w:rPr>
          <w:rFonts w:cs="Arial"/>
          <w:spacing w:val="-16"/>
        </w:rPr>
        <w:t xml:space="preserve"> </w:t>
      </w:r>
      <w:r w:rsidRPr="00EF0596">
        <w:rPr>
          <w:rFonts w:cs="Arial"/>
        </w:rPr>
        <w:t>financieros, contables, presupuestales y administrativos adicionales que considere necesarios</w:t>
      </w:r>
      <w:r w:rsidRPr="00EF0596">
        <w:rPr>
          <w:rFonts w:cs="Arial"/>
          <w:spacing w:val="-3"/>
        </w:rPr>
        <w:t xml:space="preserve"> </w:t>
      </w:r>
      <w:r w:rsidRPr="00EF0596">
        <w:rPr>
          <w:rFonts w:cs="Arial"/>
        </w:rPr>
        <w:t>para</w:t>
      </w:r>
      <w:r w:rsidRPr="00EF0596">
        <w:rPr>
          <w:rFonts w:cs="Arial"/>
          <w:spacing w:val="-6"/>
        </w:rPr>
        <w:t xml:space="preserve"> </w:t>
      </w:r>
      <w:r w:rsidRPr="00EF0596">
        <w:rPr>
          <w:rFonts w:cs="Arial"/>
        </w:rPr>
        <w:t>verificar</w:t>
      </w:r>
      <w:r w:rsidRPr="00EF0596">
        <w:rPr>
          <w:rFonts w:cs="Arial"/>
          <w:spacing w:val="-3"/>
        </w:rPr>
        <w:t xml:space="preserve"> </w:t>
      </w:r>
      <w:r w:rsidRPr="00EF0596">
        <w:rPr>
          <w:rFonts w:cs="Arial"/>
        </w:rPr>
        <w:t>la</w:t>
      </w:r>
      <w:r w:rsidRPr="00EF0596">
        <w:rPr>
          <w:rFonts w:cs="Arial"/>
          <w:spacing w:val="-3"/>
        </w:rPr>
        <w:t xml:space="preserve"> </w:t>
      </w:r>
      <w:r w:rsidRPr="00EF0596">
        <w:rPr>
          <w:rFonts w:cs="Arial"/>
        </w:rPr>
        <w:t>correcta</w:t>
      </w:r>
      <w:r w:rsidRPr="00EF0596">
        <w:rPr>
          <w:rFonts w:cs="Arial"/>
          <w:spacing w:val="-4"/>
        </w:rPr>
        <w:t xml:space="preserve"> </w:t>
      </w:r>
      <w:r w:rsidRPr="00EF0596">
        <w:rPr>
          <w:rFonts w:cs="Arial"/>
        </w:rPr>
        <w:t>ejecución</w:t>
      </w:r>
      <w:r w:rsidRPr="00EF0596">
        <w:rPr>
          <w:rFonts w:cs="Arial"/>
          <w:spacing w:val="-3"/>
        </w:rPr>
        <w:t xml:space="preserve"> </w:t>
      </w:r>
      <w:r w:rsidRPr="00EF0596">
        <w:rPr>
          <w:rFonts w:cs="Arial"/>
        </w:rPr>
        <w:t>de</w:t>
      </w:r>
      <w:r w:rsidRPr="00EF0596">
        <w:rPr>
          <w:rFonts w:cs="Arial"/>
          <w:spacing w:val="-3"/>
        </w:rPr>
        <w:t xml:space="preserve"> </w:t>
      </w:r>
      <w:r w:rsidRPr="00EF0596">
        <w:rPr>
          <w:rFonts w:cs="Arial"/>
        </w:rPr>
        <w:t>los</w:t>
      </w:r>
      <w:r w:rsidRPr="00EF0596">
        <w:rPr>
          <w:rFonts w:cs="Arial"/>
          <w:spacing w:val="-3"/>
        </w:rPr>
        <w:t xml:space="preserve"> </w:t>
      </w:r>
      <w:r w:rsidRPr="00EF0596">
        <w:rPr>
          <w:rFonts w:cs="Arial"/>
        </w:rPr>
        <w:t>recursos</w:t>
      </w:r>
      <w:r w:rsidRPr="00EF0596">
        <w:rPr>
          <w:rFonts w:cs="Arial"/>
          <w:spacing w:val="-6"/>
        </w:rPr>
        <w:t xml:space="preserve"> </w:t>
      </w:r>
      <w:r w:rsidRPr="00EF0596">
        <w:rPr>
          <w:rFonts w:cs="Arial"/>
        </w:rPr>
        <w:t>y</w:t>
      </w:r>
      <w:r w:rsidRPr="00EF0596">
        <w:rPr>
          <w:rFonts w:cs="Arial"/>
          <w:spacing w:val="-3"/>
        </w:rPr>
        <w:t xml:space="preserve"> </w:t>
      </w:r>
      <w:r w:rsidRPr="00EF0596">
        <w:rPr>
          <w:rFonts w:cs="Arial"/>
        </w:rPr>
        <w:t>el</w:t>
      </w:r>
      <w:r w:rsidRPr="00EF0596">
        <w:rPr>
          <w:rFonts w:cs="Arial"/>
          <w:spacing w:val="-6"/>
        </w:rPr>
        <w:t xml:space="preserve"> </w:t>
      </w:r>
      <w:r w:rsidRPr="00EF0596">
        <w:rPr>
          <w:rFonts w:cs="Arial"/>
        </w:rPr>
        <w:t xml:space="preserve">desarrollo de las actividades aprobadas. El incumplimiento en la entrega de esta información podrá dar lugar a las actuaciones administrativas </w:t>
      </w:r>
      <w:r w:rsidRPr="00EF0596">
        <w:rPr>
          <w:rFonts w:cs="Arial"/>
          <w:spacing w:val="-2"/>
        </w:rPr>
        <w:t>correspondientes.</w:t>
      </w:r>
    </w:p>
    <w:p w14:paraId="3E5E53E6" w14:textId="77777777" w:rsidR="00740E04" w:rsidRPr="00EF0596" w:rsidRDefault="00740E04" w:rsidP="00740E04">
      <w:pPr>
        <w:pStyle w:val="Prrafodelista"/>
        <w:numPr>
          <w:ilvl w:val="0"/>
          <w:numId w:val="1"/>
        </w:numPr>
        <w:tabs>
          <w:tab w:val="left" w:pos="502"/>
        </w:tabs>
        <w:spacing w:before="1" w:line="276" w:lineRule="auto"/>
        <w:ind w:left="502" w:right="135"/>
        <w:rPr>
          <w:rFonts w:cs="Arial"/>
        </w:rPr>
      </w:pPr>
      <w:r w:rsidRPr="00EF0596">
        <w:rPr>
          <w:rFonts w:cs="Arial"/>
        </w:rPr>
        <w:t>Cuando se trate de beneficiarios de las líneas de circulación y, al momento de la ejecución, se presenten situaciones de fuerza mayor o caso fortuito debidamente</w:t>
      </w:r>
      <w:r w:rsidRPr="00EF0596">
        <w:rPr>
          <w:rFonts w:cs="Arial"/>
          <w:spacing w:val="-6"/>
        </w:rPr>
        <w:t xml:space="preserve"> </w:t>
      </w:r>
      <w:r w:rsidRPr="00EF0596">
        <w:rPr>
          <w:rFonts w:cs="Arial"/>
        </w:rPr>
        <w:t>justificados</w:t>
      </w:r>
      <w:r w:rsidRPr="00EF0596">
        <w:rPr>
          <w:rFonts w:cs="Arial"/>
          <w:spacing w:val="-6"/>
        </w:rPr>
        <w:t xml:space="preserve"> </w:t>
      </w:r>
      <w:r w:rsidRPr="00EF0596">
        <w:rPr>
          <w:rFonts w:cs="Arial"/>
        </w:rPr>
        <w:t>que</w:t>
      </w:r>
      <w:r w:rsidRPr="00EF0596">
        <w:rPr>
          <w:rFonts w:cs="Arial"/>
          <w:spacing w:val="-6"/>
        </w:rPr>
        <w:t xml:space="preserve"> </w:t>
      </w:r>
      <w:r w:rsidRPr="00EF0596">
        <w:rPr>
          <w:rFonts w:cs="Arial"/>
        </w:rPr>
        <w:t>les</w:t>
      </w:r>
      <w:r w:rsidRPr="00EF0596">
        <w:rPr>
          <w:rFonts w:cs="Arial"/>
          <w:spacing w:val="-8"/>
        </w:rPr>
        <w:t xml:space="preserve"> </w:t>
      </w:r>
      <w:r w:rsidRPr="00EF0596">
        <w:rPr>
          <w:rFonts w:cs="Arial"/>
        </w:rPr>
        <w:t>impidan</w:t>
      </w:r>
      <w:r w:rsidRPr="00EF0596">
        <w:rPr>
          <w:rFonts w:cs="Arial"/>
          <w:spacing w:val="-8"/>
        </w:rPr>
        <w:t xml:space="preserve"> </w:t>
      </w:r>
      <w:r w:rsidRPr="00EF0596">
        <w:rPr>
          <w:rFonts w:cs="Arial"/>
        </w:rPr>
        <w:t>desarrollar</w:t>
      </w:r>
      <w:r w:rsidRPr="00EF0596">
        <w:rPr>
          <w:rFonts w:cs="Arial"/>
          <w:spacing w:val="-7"/>
        </w:rPr>
        <w:t xml:space="preserve"> </w:t>
      </w:r>
      <w:r w:rsidRPr="00EF0596">
        <w:rPr>
          <w:rFonts w:cs="Arial"/>
        </w:rPr>
        <w:t>la</w:t>
      </w:r>
      <w:r w:rsidRPr="00EF0596">
        <w:rPr>
          <w:rFonts w:cs="Arial"/>
          <w:spacing w:val="-6"/>
        </w:rPr>
        <w:t xml:space="preserve"> </w:t>
      </w:r>
      <w:r w:rsidRPr="00EF0596">
        <w:rPr>
          <w:rFonts w:cs="Arial"/>
        </w:rPr>
        <w:t>propuesta</w:t>
      </w:r>
      <w:r w:rsidRPr="00EF0596">
        <w:rPr>
          <w:rFonts w:cs="Arial"/>
          <w:spacing w:val="-8"/>
        </w:rPr>
        <w:t xml:space="preserve"> </w:t>
      </w:r>
      <w:r w:rsidRPr="00EF0596">
        <w:rPr>
          <w:rFonts w:cs="Arial"/>
        </w:rPr>
        <w:t>en</w:t>
      </w:r>
      <w:r w:rsidRPr="00EF0596">
        <w:rPr>
          <w:rFonts w:cs="Arial"/>
          <w:spacing w:val="-6"/>
        </w:rPr>
        <w:t xml:space="preserve"> </w:t>
      </w:r>
      <w:r w:rsidRPr="00EF0596">
        <w:rPr>
          <w:rFonts w:cs="Arial"/>
        </w:rPr>
        <w:t>el</w:t>
      </w:r>
      <w:r w:rsidRPr="00EF0596">
        <w:rPr>
          <w:rFonts w:cs="Arial"/>
          <w:spacing w:val="-7"/>
        </w:rPr>
        <w:t xml:space="preserve"> </w:t>
      </w:r>
      <w:r w:rsidRPr="00EF0596">
        <w:rPr>
          <w:rFonts w:cs="Arial"/>
        </w:rPr>
        <w:t xml:space="preserve">lugar inicialmente aprobado, el beneficiario podrá proponer a la Secretaría </w:t>
      </w:r>
      <w:r w:rsidRPr="00EF0596">
        <w:rPr>
          <w:rFonts w:cs="Arial"/>
          <w:szCs w:val="24"/>
        </w:rPr>
        <w:t>Cultura, Turismo y Patrimonio Territorial de Tunja</w:t>
      </w:r>
      <w:r w:rsidRPr="00EF0596">
        <w:rPr>
          <w:rFonts w:cs="Arial"/>
        </w:rPr>
        <w:t xml:space="preserve"> un cambio</w:t>
      </w:r>
      <w:r w:rsidRPr="00EF0596">
        <w:rPr>
          <w:rFonts w:cs="Arial"/>
          <w:spacing w:val="-8"/>
        </w:rPr>
        <w:t xml:space="preserve"> </w:t>
      </w:r>
      <w:r w:rsidRPr="00EF0596">
        <w:rPr>
          <w:rFonts w:cs="Arial"/>
        </w:rPr>
        <w:t>de</w:t>
      </w:r>
      <w:r w:rsidRPr="00EF0596">
        <w:rPr>
          <w:rFonts w:cs="Arial"/>
          <w:spacing w:val="-8"/>
        </w:rPr>
        <w:t xml:space="preserve"> </w:t>
      </w:r>
      <w:r w:rsidRPr="00EF0596">
        <w:rPr>
          <w:rFonts w:cs="Arial"/>
        </w:rPr>
        <w:t>lugar</w:t>
      </w:r>
      <w:r w:rsidRPr="00EF0596">
        <w:rPr>
          <w:rFonts w:cs="Arial"/>
          <w:spacing w:val="-12"/>
        </w:rPr>
        <w:t xml:space="preserve"> </w:t>
      </w:r>
      <w:r w:rsidRPr="00EF0596">
        <w:rPr>
          <w:rFonts w:cs="Arial"/>
        </w:rPr>
        <w:t>de</w:t>
      </w:r>
      <w:r w:rsidRPr="00EF0596">
        <w:rPr>
          <w:rFonts w:cs="Arial"/>
          <w:spacing w:val="-8"/>
        </w:rPr>
        <w:t xml:space="preserve"> </w:t>
      </w:r>
      <w:r w:rsidRPr="00EF0596">
        <w:rPr>
          <w:rFonts w:cs="Arial"/>
        </w:rPr>
        <w:t>circulación.</w:t>
      </w:r>
      <w:r w:rsidRPr="00EF0596">
        <w:rPr>
          <w:rFonts w:cs="Arial"/>
          <w:spacing w:val="-11"/>
        </w:rPr>
        <w:t xml:space="preserve"> </w:t>
      </w:r>
      <w:r w:rsidRPr="00EF0596">
        <w:rPr>
          <w:rFonts w:cs="Arial"/>
        </w:rPr>
        <w:t>Dicho</w:t>
      </w:r>
      <w:r w:rsidRPr="00EF0596">
        <w:rPr>
          <w:rFonts w:cs="Arial"/>
          <w:spacing w:val="-8"/>
        </w:rPr>
        <w:t xml:space="preserve"> </w:t>
      </w:r>
      <w:r w:rsidRPr="00EF0596">
        <w:rPr>
          <w:rFonts w:cs="Arial"/>
        </w:rPr>
        <w:t>cambio</w:t>
      </w:r>
      <w:r w:rsidRPr="00EF0596">
        <w:rPr>
          <w:rFonts w:cs="Arial"/>
          <w:spacing w:val="-8"/>
        </w:rPr>
        <w:t xml:space="preserve"> </w:t>
      </w:r>
      <w:r w:rsidRPr="00EF0596">
        <w:rPr>
          <w:rFonts w:cs="Arial"/>
        </w:rPr>
        <w:t>deberá</w:t>
      </w:r>
      <w:r w:rsidRPr="00EF0596">
        <w:rPr>
          <w:rFonts w:cs="Arial"/>
          <w:spacing w:val="-11"/>
        </w:rPr>
        <w:t xml:space="preserve"> </w:t>
      </w:r>
      <w:r w:rsidRPr="00EF0596">
        <w:rPr>
          <w:rFonts w:cs="Arial"/>
        </w:rPr>
        <w:t>contar</w:t>
      </w:r>
      <w:r w:rsidRPr="00EF0596">
        <w:rPr>
          <w:rFonts w:cs="Arial"/>
          <w:spacing w:val="-9"/>
        </w:rPr>
        <w:t xml:space="preserve"> </w:t>
      </w:r>
      <w:r w:rsidRPr="00EF0596">
        <w:rPr>
          <w:rFonts w:cs="Arial"/>
        </w:rPr>
        <w:t>con</w:t>
      </w:r>
      <w:r w:rsidRPr="00EF0596">
        <w:rPr>
          <w:rFonts w:cs="Arial"/>
          <w:spacing w:val="-10"/>
        </w:rPr>
        <w:t xml:space="preserve"> </w:t>
      </w:r>
      <w:r w:rsidRPr="00EF0596">
        <w:rPr>
          <w:rFonts w:cs="Arial"/>
        </w:rPr>
        <w:t xml:space="preserve">autorización previa y expresa por parte de la Secretaría </w:t>
      </w:r>
      <w:r w:rsidRPr="00EF0596">
        <w:rPr>
          <w:rFonts w:cs="Arial"/>
          <w:szCs w:val="24"/>
        </w:rPr>
        <w:t>Cultura, Turismo y Patrimonio Territorial de Tunja</w:t>
      </w:r>
      <w:r w:rsidRPr="00EF0596">
        <w:rPr>
          <w:rFonts w:cs="Arial"/>
        </w:rPr>
        <w:t xml:space="preserve"> y no podrá modificar el objetivo, alcance</w:t>
      </w:r>
      <w:r w:rsidRPr="00EF0596">
        <w:rPr>
          <w:rFonts w:cs="Arial"/>
          <w:spacing w:val="-9"/>
        </w:rPr>
        <w:t xml:space="preserve"> </w:t>
      </w:r>
      <w:r w:rsidRPr="00EF0596">
        <w:rPr>
          <w:rFonts w:cs="Arial"/>
        </w:rPr>
        <w:t>ni</w:t>
      </w:r>
      <w:r w:rsidRPr="00EF0596">
        <w:rPr>
          <w:rFonts w:cs="Arial"/>
          <w:spacing w:val="-8"/>
        </w:rPr>
        <w:t xml:space="preserve"> </w:t>
      </w:r>
      <w:r w:rsidRPr="00EF0596">
        <w:rPr>
          <w:rFonts w:cs="Arial"/>
        </w:rPr>
        <w:t>los</w:t>
      </w:r>
      <w:r w:rsidRPr="00EF0596">
        <w:rPr>
          <w:rFonts w:cs="Arial"/>
          <w:spacing w:val="-7"/>
        </w:rPr>
        <w:t xml:space="preserve"> </w:t>
      </w:r>
      <w:r w:rsidRPr="00EF0596">
        <w:rPr>
          <w:rFonts w:cs="Arial"/>
        </w:rPr>
        <w:t>resultados,</w:t>
      </w:r>
      <w:r w:rsidRPr="00EF0596">
        <w:rPr>
          <w:rFonts w:cs="Arial"/>
          <w:spacing w:val="-7"/>
        </w:rPr>
        <w:t xml:space="preserve"> </w:t>
      </w:r>
      <w:r w:rsidRPr="00EF0596">
        <w:rPr>
          <w:rFonts w:cs="Arial"/>
        </w:rPr>
        <w:t>garantizando</w:t>
      </w:r>
      <w:r w:rsidRPr="00EF0596">
        <w:rPr>
          <w:rFonts w:cs="Arial"/>
          <w:spacing w:val="-7"/>
        </w:rPr>
        <w:t xml:space="preserve"> </w:t>
      </w:r>
      <w:r w:rsidRPr="00EF0596">
        <w:rPr>
          <w:rFonts w:cs="Arial"/>
        </w:rPr>
        <w:t>en</w:t>
      </w:r>
      <w:r w:rsidRPr="00EF0596">
        <w:rPr>
          <w:rFonts w:cs="Arial"/>
          <w:spacing w:val="-7"/>
        </w:rPr>
        <w:t xml:space="preserve"> </w:t>
      </w:r>
      <w:r w:rsidRPr="00EF0596">
        <w:rPr>
          <w:rFonts w:cs="Arial"/>
        </w:rPr>
        <w:t>todo</w:t>
      </w:r>
      <w:r w:rsidRPr="00EF0596">
        <w:rPr>
          <w:rFonts w:cs="Arial"/>
          <w:spacing w:val="-7"/>
        </w:rPr>
        <w:t xml:space="preserve"> </w:t>
      </w:r>
      <w:r w:rsidRPr="00EF0596">
        <w:rPr>
          <w:rFonts w:cs="Arial"/>
        </w:rPr>
        <w:t>caso</w:t>
      </w:r>
      <w:r w:rsidRPr="00EF0596">
        <w:rPr>
          <w:rFonts w:cs="Arial"/>
          <w:spacing w:val="-9"/>
        </w:rPr>
        <w:t xml:space="preserve"> </w:t>
      </w:r>
      <w:r w:rsidRPr="00EF0596">
        <w:rPr>
          <w:rFonts w:cs="Arial"/>
        </w:rPr>
        <w:t>el</w:t>
      </w:r>
      <w:r w:rsidRPr="00EF0596">
        <w:rPr>
          <w:rFonts w:cs="Arial"/>
          <w:spacing w:val="-8"/>
        </w:rPr>
        <w:t xml:space="preserve"> </w:t>
      </w:r>
      <w:r w:rsidRPr="00EF0596">
        <w:rPr>
          <w:rFonts w:cs="Arial"/>
        </w:rPr>
        <w:t>cumplimiento</w:t>
      </w:r>
      <w:r w:rsidRPr="00EF0596">
        <w:rPr>
          <w:rFonts w:cs="Arial"/>
          <w:spacing w:val="-7"/>
        </w:rPr>
        <w:t xml:space="preserve"> </w:t>
      </w:r>
      <w:r w:rsidRPr="00EF0596">
        <w:rPr>
          <w:rFonts w:cs="Arial"/>
        </w:rPr>
        <w:t>integral de la propuesta.</w:t>
      </w:r>
    </w:p>
    <w:p w14:paraId="43C57493" w14:textId="77777777" w:rsidR="00740E04" w:rsidRPr="00EF0596" w:rsidRDefault="00740E04" w:rsidP="00280AAA">
      <w:pPr>
        <w:pStyle w:val="Ttulo1"/>
        <w:rPr>
          <w:color w:val="auto"/>
          <w:sz w:val="22"/>
        </w:rPr>
      </w:pPr>
      <w:bookmarkStart w:id="49" w:name="_Toc227856216"/>
      <w:r w:rsidRPr="00EF0596">
        <w:t>REQUISITOS Y CONDICIONES PARA EL DESEMBOLSO DEL ESTÍMULO</w:t>
      </w:r>
      <w:bookmarkEnd w:id="49"/>
    </w:p>
    <w:p w14:paraId="0915F2F6" w14:textId="77777777" w:rsidR="00740E04" w:rsidRPr="00EF0596" w:rsidRDefault="00740E04" w:rsidP="00740E04">
      <w:pPr>
        <w:pStyle w:val="Textoindependiente"/>
        <w:spacing w:before="84"/>
        <w:rPr>
          <w:rFonts w:cs="Arial"/>
        </w:rPr>
      </w:pPr>
      <w:r w:rsidRPr="00EF0596">
        <w:rPr>
          <w:rFonts w:cs="Arial"/>
        </w:rPr>
        <w:t>El desembolso del estímulo estará condicionado al cumplimiento integral y verificable de los siguientes requisitos:</w:t>
      </w:r>
    </w:p>
    <w:p w14:paraId="2A168CC1" w14:textId="77777777" w:rsidR="00740E04" w:rsidRPr="00EF0596" w:rsidRDefault="00740E04" w:rsidP="00740E04">
      <w:pPr>
        <w:pStyle w:val="Textoindependiente"/>
        <w:spacing w:before="84"/>
        <w:rPr>
          <w:rFonts w:cs="Arial"/>
        </w:rPr>
      </w:pPr>
      <w:r w:rsidRPr="00EF0596">
        <w:rPr>
          <w:rFonts w:cs="Arial"/>
        </w:rPr>
        <w:t>a) La expedición y ejecutoria del acto administrativo mediante el cual se otorga el estímulo.</w:t>
      </w:r>
    </w:p>
    <w:p w14:paraId="3E22833B" w14:textId="77777777" w:rsidR="00740E04" w:rsidRPr="00EF0596" w:rsidRDefault="00740E04" w:rsidP="00740E04">
      <w:pPr>
        <w:pStyle w:val="Textoindependiente"/>
        <w:spacing w:before="84"/>
        <w:rPr>
          <w:rFonts w:cs="Arial"/>
        </w:rPr>
      </w:pPr>
      <w:r w:rsidRPr="00EF0596">
        <w:rPr>
          <w:rFonts w:cs="Arial"/>
        </w:rPr>
        <w:t xml:space="preserve">b) La entrega completa y oportuna de la documentación requerida </w:t>
      </w:r>
      <w:r w:rsidRPr="00EF0596">
        <w:rPr>
          <w:rFonts w:cs="Arial"/>
          <w:b/>
          <w:bCs/>
        </w:rPr>
        <w:t>en físico</w:t>
      </w:r>
      <w:r w:rsidRPr="00EF0596">
        <w:rPr>
          <w:rFonts w:cs="Arial"/>
        </w:rPr>
        <w:t xml:space="preserve"> para la aceptación del estímulo, en los términos establecidos por la Secretaría de Cultura, Turismo y Patrimonio Territorial de Tunja:</w:t>
      </w:r>
    </w:p>
    <w:p w14:paraId="4D115456" w14:textId="77777777" w:rsidR="00740E04" w:rsidRPr="00EF0596" w:rsidRDefault="00740E04" w:rsidP="00740E04">
      <w:pPr>
        <w:pStyle w:val="Textoindependiente"/>
        <w:spacing w:before="84"/>
        <w:rPr>
          <w:rFonts w:cs="Arial"/>
        </w:rPr>
      </w:pPr>
      <w:r w:rsidRPr="00EF0596">
        <w:rPr>
          <w:rFonts w:cs="Arial"/>
        </w:rPr>
        <w:lastRenderedPageBreak/>
        <w:t>En el primer desembolso:</w:t>
      </w:r>
    </w:p>
    <w:p w14:paraId="2CDD4248" w14:textId="77777777" w:rsidR="00740E04" w:rsidRPr="00EF0596" w:rsidRDefault="00740E04" w:rsidP="00740E04">
      <w:pPr>
        <w:pStyle w:val="Textoindependiente"/>
        <w:spacing w:before="84"/>
        <w:rPr>
          <w:rFonts w:cs="Arial"/>
        </w:rPr>
      </w:pPr>
      <w:r w:rsidRPr="00EF0596">
        <w:rPr>
          <w:rFonts w:cs="Arial"/>
        </w:rPr>
        <w:t xml:space="preserve">- Cédula de Ciudadanía </w:t>
      </w:r>
    </w:p>
    <w:p w14:paraId="3F44923B" w14:textId="77777777" w:rsidR="00740E04" w:rsidRPr="00EF0596" w:rsidRDefault="00740E04" w:rsidP="00740E04">
      <w:pPr>
        <w:pStyle w:val="Textoindependiente"/>
        <w:spacing w:before="84"/>
        <w:rPr>
          <w:rFonts w:cs="Arial"/>
        </w:rPr>
      </w:pPr>
      <w:r w:rsidRPr="00EF0596">
        <w:rPr>
          <w:rFonts w:cs="Arial"/>
        </w:rPr>
        <w:t>-Cuenta de cobro conforme al formato suministrado</w:t>
      </w:r>
    </w:p>
    <w:p w14:paraId="44AAC59D" w14:textId="77777777" w:rsidR="00740E04" w:rsidRPr="00EF0596" w:rsidRDefault="00740E04" w:rsidP="00740E04">
      <w:pPr>
        <w:pStyle w:val="Textoindependiente"/>
        <w:spacing w:before="84"/>
        <w:rPr>
          <w:rFonts w:cs="Arial"/>
        </w:rPr>
      </w:pPr>
      <w:r w:rsidRPr="00EF0596">
        <w:rPr>
          <w:rFonts w:cs="Arial"/>
        </w:rPr>
        <w:t>- Certificación Bancaria (Actualizada no mayor a 30 días)</w:t>
      </w:r>
    </w:p>
    <w:p w14:paraId="666BEC41" w14:textId="77777777" w:rsidR="00740E04" w:rsidRPr="00EF0596" w:rsidRDefault="00740E04" w:rsidP="00740E04">
      <w:pPr>
        <w:pStyle w:val="Textoindependiente"/>
        <w:spacing w:before="84"/>
        <w:rPr>
          <w:rFonts w:cs="Arial"/>
        </w:rPr>
      </w:pPr>
      <w:r w:rsidRPr="00EF0596">
        <w:rPr>
          <w:rFonts w:cs="Arial"/>
        </w:rPr>
        <w:t>- Registro Único Tributario RUT (Actualizada no mayor a 30 días)</w:t>
      </w:r>
    </w:p>
    <w:p w14:paraId="555359BF" w14:textId="77777777" w:rsidR="00740E04" w:rsidRPr="00EF0596" w:rsidRDefault="00740E04" w:rsidP="00740E04">
      <w:pPr>
        <w:pStyle w:val="Textoindependiente"/>
        <w:spacing w:before="84"/>
        <w:rPr>
          <w:rFonts w:cs="Arial"/>
        </w:rPr>
      </w:pPr>
      <w:r w:rsidRPr="00EF0596">
        <w:rPr>
          <w:rFonts w:cs="Arial"/>
        </w:rPr>
        <w:t xml:space="preserve"> - Documentos administrativos (Según corresponda)</w:t>
      </w:r>
    </w:p>
    <w:p w14:paraId="79A6CFF2" w14:textId="77777777" w:rsidR="00740E04" w:rsidRPr="00EF0596" w:rsidRDefault="00740E04" w:rsidP="00740E04">
      <w:pPr>
        <w:pStyle w:val="Textoindependiente"/>
        <w:spacing w:before="84"/>
        <w:rPr>
          <w:rFonts w:cs="Arial"/>
        </w:rPr>
      </w:pPr>
      <w:r w:rsidRPr="00EF0596">
        <w:rPr>
          <w:rFonts w:cs="Arial"/>
        </w:rPr>
        <w:t xml:space="preserve">c) La presentación del informe final y de las evidencias </w:t>
      </w:r>
      <w:r w:rsidRPr="00EF0596">
        <w:rPr>
          <w:rFonts w:cs="Arial"/>
          <w:b/>
          <w:bCs/>
        </w:rPr>
        <w:t>en físico</w:t>
      </w:r>
      <w:r w:rsidRPr="00EF0596">
        <w:rPr>
          <w:rFonts w:cs="Arial"/>
        </w:rPr>
        <w:t xml:space="preserve"> de ejecución exigidas en cada línea de participación, conforme al esquema de presupuesto donde se contemplen los pagos:</w:t>
      </w:r>
    </w:p>
    <w:p w14:paraId="0F8475C5" w14:textId="77777777" w:rsidR="00740E04" w:rsidRPr="00EF0596" w:rsidRDefault="00740E04" w:rsidP="00740E04">
      <w:pPr>
        <w:pStyle w:val="Textoindependiente"/>
        <w:spacing w:before="84"/>
        <w:rPr>
          <w:rFonts w:cs="Arial"/>
        </w:rPr>
      </w:pPr>
      <w:r w:rsidRPr="00EF0596">
        <w:rPr>
          <w:rFonts w:cs="Arial"/>
        </w:rPr>
        <w:t>En el segundo desembolso:</w:t>
      </w:r>
    </w:p>
    <w:p w14:paraId="67A6CDF9" w14:textId="77777777" w:rsidR="00740E04" w:rsidRPr="00EF0596" w:rsidRDefault="00740E04" w:rsidP="00740E04">
      <w:pPr>
        <w:pStyle w:val="Textoindependiente"/>
        <w:spacing w:before="84"/>
        <w:rPr>
          <w:rFonts w:cs="Arial"/>
        </w:rPr>
      </w:pPr>
      <w:r w:rsidRPr="00EF0596">
        <w:rPr>
          <w:rFonts w:cs="Arial"/>
        </w:rPr>
        <w:t>-Informe final conforme a lo requerido.</w:t>
      </w:r>
    </w:p>
    <w:p w14:paraId="0538A745" w14:textId="77777777" w:rsidR="00740E04" w:rsidRPr="00EF0596" w:rsidRDefault="00740E04" w:rsidP="00740E04">
      <w:pPr>
        <w:pStyle w:val="Textoindependiente"/>
        <w:spacing w:before="84"/>
        <w:rPr>
          <w:rFonts w:cs="Arial"/>
        </w:rPr>
      </w:pPr>
      <w:r w:rsidRPr="00EF0596">
        <w:rPr>
          <w:rFonts w:cs="Arial"/>
        </w:rPr>
        <w:t xml:space="preserve">- Cédula de Ciudadanía </w:t>
      </w:r>
    </w:p>
    <w:p w14:paraId="6975C56D" w14:textId="77777777" w:rsidR="00740E04" w:rsidRPr="00EF0596" w:rsidRDefault="00740E04" w:rsidP="00740E04">
      <w:pPr>
        <w:pStyle w:val="Textoindependiente"/>
        <w:spacing w:before="84"/>
        <w:rPr>
          <w:rFonts w:cs="Arial"/>
        </w:rPr>
      </w:pPr>
      <w:r w:rsidRPr="00EF0596">
        <w:rPr>
          <w:rFonts w:cs="Arial"/>
        </w:rPr>
        <w:t>- Cuenta de cobro conforme al formato suministrado</w:t>
      </w:r>
    </w:p>
    <w:p w14:paraId="6623CBC0" w14:textId="77777777" w:rsidR="00740E04" w:rsidRPr="00EF0596" w:rsidRDefault="00740E04" w:rsidP="00740E04">
      <w:pPr>
        <w:pStyle w:val="Textoindependiente"/>
        <w:spacing w:before="84"/>
        <w:rPr>
          <w:rFonts w:cs="Arial"/>
        </w:rPr>
      </w:pPr>
      <w:r w:rsidRPr="00EF0596">
        <w:rPr>
          <w:rFonts w:cs="Arial"/>
        </w:rPr>
        <w:t>- Certificación Bancaria (Actualizada no mayor a 30 días)</w:t>
      </w:r>
    </w:p>
    <w:p w14:paraId="064C66D6" w14:textId="77777777" w:rsidR="00740E04" w:rsidRPr="00EF0596" w:rsidRDefault="00740E04" w:rsidP="00740E04">
      <w:pPr>
        <w:pStyle w:val="Textoindependiente"/>
        <w:spacing w:before="84"/>
        <w:rPr>
          <w:rFonts w:cs="Arial"/>
        </w:rPr>
      </w:pPr>
      <w:r w:rsidRPr="00EF0596">
        <w:rPr>
          <w:rFonts w:cs="Arial"/>
        </w:rPr>
        <w:t>- Registro Único Tributario RUT (Actualizada no mayor a 30 días)</w:t>
      </w:r>
    </w:p>
    <w:p w14:paraId="3C11CA4D" w14:textId="77777777" w:rsidR="00740E04" w:rsidRPr="00EF0596" w:rsidRDefault="00740E04" w:rsidP="00740E04">
      <w:pPr>
        <w:pStyle w:val="Textoindependiente"/>
        <w:spacing w:before="84"/>
        <w:rPr>
          <w:rFonts w:cs="Arial"/>
        </w:rPr>
      </w:pPr>
      <w:r w:rsidRPr="00EF0596">
        <w:rPr>
          <w:rFonts w:cs="Arial"/>
        </w:rPr>
        <w:t>d) La disponibilidad efectiva de recursos, una vez surtidos los trámites administrativos internos correspondientes ante la Secretaría de Cultura, Turismo y Patrimonio Territorial de Tunja y la Secretaría de Hacienda Municipal de Tunja, de conformidad con el Plan Anual de Caja (PAC) y la normatividad presupuestal vigente.</w:t>
      </w:r>
    </w:p>
    <w:p w14:paraId="118ACC69" w14:textId="77777777" w:rsidR="00740E04" w:rsidRPr="00EF0596" w:rsidRDefault="00740E04" w:rsidP="00740E04">
      <w:pPr>
        <w:pStyle w:val="Textoindependiente"/>
        <w:spacing w:before="84"/>
        <w:rPr>
          <w:rFonts w:cs="Arial"/>
        </w:rPr>
      </w:pPr>
      <w:r w:rsidRPr="00EF0596">
        <w:rPr>
          <w:rFonts w:cs="Arial"/>
        </w:rPr>
        <w:t>El desembolso se realizará conforme a los tiempos administrativos y financieros establecidos por la administración municipal y estará sujeto a las disposiciones legales y presupuestales aplicables.</w:t>
      </w:r>
    </w:p>
    <w:p w14:paraId="14D082DB" w14:textId="710FBE48" w:rsidR="00740E04" w:rsidRPr="00EF0596" w:rsidRDefault="002B74C4" w:rsidP="002B74C4">
      <w:pPr>
        <w:pStyle w:val="Ttulo2"/>
        <w:rPr>
          <w:b/>
          <w:color w:val="auto"/>
        </w:rPr>
      </w:pPr>
      <w:bookmarkStart w:id="50" w:name="_Toc227856217"/>
      <w:r w:rsidRPr="00EF0596">
        <w:t>Retenciones</w:t>
      </w:r>
      <w:bookmarkEnd w:id="50"/>
    </w:p>
    <w:p w14:paraId="1E38D391" w14:textId="77777777" w:rsidR="00740E04" w:rsidRPr="00EF0596" w:rsidRDefault="00740E04" w:rsidP="00740E04">
      <w:pPr>
        <w:pStyle w:val="Textoindependiente"/>
        <w:spacing w:line="276" w:lineRule="auto"/>
        <w:rPr>
          <w:rFonts w:cs="Arial"/>
        </w:rPr>
      </w:pPr>
      <w:r w:rsidRPr="00EF0596">
        <w:rPr>
          <w:rFonts w:cs="Arial"/>
        </w:rPr>
        <w:t>Los estímulos otorgados en el marco de la presente convocatoria se regirán por lo dispuesto en la Ley 397 de 1997 y demás normas nacionales que la modifiquen, adicionen o sustituyan, así como por las disposiciones municipales que resulten aplicables.</w:t>
      </w:r>
    </w:p>
    <w:p w14:paraId="05192A83" w14:textId="77777777" w:rsidR="00740E04" w:rsidRPr="00EF0596" w:rsidRDefault="00740E04" w:rsidP="00740E04">
      <w:pPr>
        <w:pStyle w:val="Textoindependiente"/>
        <w:spacing w:line="276" w:lineRule="auto"/>
        <w:rPr>
          <w:rFonts w:cs="Arial"/>
        </w:rPr>
      </w:pPr>
      <w:r w:rsidRPr="00EF0596">
        <w:rPr>
          <w:rFonts w:cs="Arial"/>
        </w:rPr>
        <w:lastRenderedPageBreak/>
        <w:t>De conformidad con la normatividad tributaria y fiscal vigente, los recursos entregados a título de estímulo estarán sujetos a las retenciones, deducciones y demás gravámenes a que haya lugar.</w:t>
      </w:r>
    </w:p>
    <w:p w14:paraId="318085FC" w14:textId="77777777" w:rsidR="00740E04" w:rsidRPr="00EF0596" w:rsidRDefault="00740E04" w:rsidP="00740E04">
      <w:pPr>
        <w:pStyle w:val="Textoindependiente"/>
        <w:spacing w:line="276" w:lineRule="auto"/>
        <w:rPr>
          <w:rFonts w:cs="Arial"/>
        </w:rPr>
      </w:pPr>
      <w:r w:rsidRPr="00EF0596">
        <w:rPr>
          <w:rFonts w:cs="Arial"/>
        </w:rPr>
        <w:t>En consecuencia, los desembolsos que se realicen estarán sujetos a las retenciones correspondientes, las cuales serán practicadas por la Secretaría de Hacienda de la Alcaldía de Tunja, en cumplimiento de la normativa vigente al momento del pago.</w:t>
      </w:r>
    </w:p>
    <w:p w14:paraId="2AA0D656" w14:textId="77777777" w:rsidR="00740E04" w:rsidRPr="00EF0596" w:rsidRDefault="00740E04" w:rsidP="00740E04">
      <w:pPr>
        <w:pStyle w:val="Textoindependiente"/>
        <w:spacing w:line="276" w:lineRule="auto"/>
        <w:rPr>
          <w:rFonts w:cs="Arial"/>
        </w:rPr>
      </w:pPr>
      <w:r w:rsidRPr="00EF0596">
        <w:rPr>
          <w:rFonts w:cs="Arial"/>
        </w:rPr>
        <w:t>En ningún caso el presupuesto presentado por el participante podrá incluir el pago de impuestos, tasas o retenciones en la fuente, dado que estas obligaciones deberán ser asumidas directamente por el beneficiario del estímulo.</w:t>
      </w:r>
    </w:p>
    <w:p w14:paraId="774B6726" w14:textId="77777777" w:rsidR="00740E04" w:rsidRPr="00EF0596" w:rsidRDefault="00740E04" w:rsidP="00740E04">
      <w:pPr>
        <w:pStyle w:val="Textoindependiente"/>
        <w:spacing w:line="276" w:lineRule="auto"/>
        <w:rPr>
          <w:rFonts w:cs="Arial"/>
        </w:rPr>
      </w:pPr>
      <w:r w:rsidRPr="00EF0596">
        <w:rPr>
          <w:rFonts w:cs="Arial"/>
        </w:rPr>
        <w:t>La base para la aplicación de las retenciones será el cien por ciento (100 %) del valor total del estímulo otorgado, y estas se efectuarán de manera proporcional en cada desembolso.</w:t>
      </w:r>
    </w:p>
    <w:p w14:paraId="22C108B4" w14:textId="77777777" w:rsidR="00740E04" w:rsidRPr="00EF0596" w:rsidRDefault="00740E04" w:rsidP="00740E04">
      <w:pPr>
        <w:pStyle w:val="Textoindependiente"/>
        <w:spacing w:line="276" w:lineRule="auto"/>
        <w:rPr>
          <w:rFonts w:cs="Arial"/>
        </w:rPr>
      </w:pPr>
      <w:r w:rsidRPr="00EF0596">
        <w:rPr>
          <w:rFonts w:cs="Arial"/>
        </w:rPr>
        <w:t>El valor neto recibido por el beneficiario podrá ser inferior al valor total asignado, en razón de las retenciones legales aplicables.</w:t>
      </w:r>
    </w:p>
    <w:p w14:paraId="6277AA72" w14:textId="44DB36A9" w:rsidR="00740E04" w:rsidRPr="00EF0596" w:rsidRDefault="002B74C4" w:rsidP="00740E04">
      <w:pPr>
        <w:pStyle w:val="Ttulo2"/>
        <w:spacing w:line="360" w:lineRule="auto"/>
        <w:rPr>
          <w:rFonts w:ascii="Arial" w:hAnsi="Arial" w:cs="Arial"/>
          <w:color w:val="auto"/>
        </w:rPr>
      </w:pPr>
      <w:bookmarkStart w:id="51" w:name="_Toc227856218"/>
      <w:r w:rsidRPr="00EF0596">
        <w:rPr>
          <w:rFonts w:ascii="Arial" w:hAnsi="Arial" w:cs="Arial"/>
        </w:rPr>
        <w:t>Pólizas</w:t>
      </w:r>
      <w:bookmarkEnd w:id="51"/>
    </w:p>
    <w:p w14:paraId="23D2B514" w14:textId="77777777" w:rsidR="00740E04" w:rsidRPr="00EF0596" w:rsidRDefault="00740E04" w:rsidP="00740E04">
      <w:pPr>
        <w:pStyle w:val="Textoindependiente"/>
        <w:spacing w:line="276" w:lineRule="auto"/>
        <w:ind w:left="143" w:right="135"/>
        <w:rPr>
          <w:rFonts w:cs="Arial"/>
        </w:rPr>
      </w:pPr>
      <w:r w:rsidRPr="00EF0596">
        <w:rPr>
          <w:rFonts w:cs="Arial"/>
        </w:rPr>
        <w:t>Con el fin de garantizar el cumplimiento de los compromisos derivados del acto administrativo</w:t>
      </w:r>
      <w:r w:rsidRPr="00EF0596">
        <w:rPr>
          <w:rFonts w:cs="Arial"/>
          <w:spacing w:val="-5"/>
        </w:rPr>
        <w:t xml:space="preserve"> </w:t>
      </w:r>
      <w:r w:rsidRPr="00EF0596">
        <w:rPr>
          <w:rFonts w:cs="Arial"/>
        </w:rPr>
        <w:t>de</w:t>
      </w:r>
      <w:r w:rsidRPr="00EF0596">
        <w:rPr>
          <w:rFonts w:cs="Arial"/>
          <w:spacing w:val="-6"/>
        </w:rPr>
        <w:t xml:space="preserve"> </w:t>
      </w:r>
      <w:r w:rsidRPr="00EF0596">
        <w:rPr>
          <w:rFonts w:cs="Arial"/>
        </w:rPr>
        <w:t>otorgamiento y</w:t>
      </w:r>
      <w:r w:rsidRPr="00EF0596">
        <w:rPr>
          <w:rFonts w:cs="Arial"/>
          <w:spacing w:val="-6"/>
        </w:rPr>
        <w:t xml:space="preserve"> </w:t>
      </w:r>
      <w:r w:rsidRPr="00EF0596">
        <w:rPr>
          <w:rFonts w:cs="Arial"/>
        </w:rPr>
        <w:t>de</w:t>
      </w:r>
      <w:r w:rsidRPr="00EF0596">
        <w:rPr>
          <w:rFonts w:cs="Arial"/>
          <w:spacing w:val="-6"/>
        </w:rPr>
        <w:t xml:space="preserve"> </w:t>
      </w:r>
      <w:r w:rsidRPr="00EF0596">
        <w:rPr>
          <w:rFonts w:cs="Arial"/>
        </w:rPr>
        <w:t>la</w:t>
      </w:r>
      <w:r w:rsidRPr="00EF0596">
        <w:rPr>
          <w:rFonts w:cs="Arial"/>
          <w:spacing w:val="-4"/>
        </w:rPr>
        <w:t xml:space="preserve"> </w:t>
      </w:r>
      <w:r w:rsidRPr="00EF0596">
        <w:rPr>
          <w:rFonts w:cs="Arial"/>
        </w:rPr>
        <w:t>aceptación</w:t>
      </w:r>
      <w:r w:rsidRPr="00EF0596">
        <w:rPr>
          <w:rFonts w:cs="Arial"/>
          <w:spacing w:val="-1"/>
        </w:rPr>
        <w:t xml:space="preserve"> </w:t>
      </w:r>
      <w:r w:rsidRPr="00EF0596">
        <w:rPr>
          <w:rFonts w:cs="Arial"/>
        </w:rPr>
        <w:t>del</w:t>
      </w:r>
      <w:r w:rsidRPr="00EF0596">
        <w:rPr>
          <w:rFonts w:cs="Arial"/>
          <w:spacing w:val="-4"/>
        </w:rPr>
        <w:t xml:space="preserve"> </w:t>
      </w:r>
      <w:r w:rsidRPr="00EF0596">
        <w:rPr>
          <w:rFonts w:cs="Arial"/>
        </w:rPr>
        <w:t>estímulo,</w:t>
      </w:r>
      <w:r w:rsidRPr="00EF0596">
        <w:rPr>
          <w:rFonts w:cs="Arial"/>
          <w:spacing w:val="-4"/>
        </w:rPr>
        <w:t xml:space="preserve"> </w:t>
      </w:r>
      <w:r w:rsidRPr="00EF0596">
        <w:rPr>
          <w:rFonts w:cs="Arial"/>
        </w:rPr>
        <w:t>los</w:t>
      </w:r>
      <w:r w:rsidRPr="00EF0596">
        <w:rPr>
          <w:rFonts w:cs="Arial"/>
          <w:spacing w:val="-6"/>
        </w:rPr>
        <w:t xml:space="preserve"> </w:t>
      </w:r>
      <w:r w:rsidRPr="00EF0596">
        <w:rPr>
          <w:rFonts w:cs="Arial"/>
        </w:rPr>
        <w:t xml:space="preserve">beneficiarios cuyos estímulos superen la suma de </w:t>
      </w:r>
      <w:r w:rsidRPr="00EF0596">
        <w:rPr>
          <w:rFonts w:cs="Arial"/>
          <w:b/>
        </w:rPr>
        <w:t xml:space="preserve">veinte millones de pesos m/l ($20.000.000), </w:t>
      </w:r>
      <w:r w:rsidRPr="00EF0596">
        <w:rPr>
          <w:rFonts w:cs="Arial"/>
        </w:rPr>
        <w:t>deberán constituir una póliza de cumplimiento a favor de entidades estatales, específicamente a favor del de la alcaldía de Tunja – Secretaría de Cultura, Turismo y Patrimonio Territorial, identificado con NIT 891800846-1.</w:t>
      </w:r>
    </w:p>
    <w:p w14:paraId="657975B0" w14:textId="77777777" w:rsidR="00740E04" w:rsidRPr="00EF0596" w:rsidRDefault="00740E04" w:rsidP="00740E04">
      <w:pPr>
        <w:pStyle w:val="Textoindependiente"/>
        <w:spacing w:line="276" w:lineRule="auto"/>
        <w:ind w:left="143" w:right="136"/>
        <w:rPr>
          <w:rFonts w:cs="Arial"/>
        </w:rPr>
      </w:pPr>
      <w:r w:rsidRPr="00EF0596">
        <w:rPr>
          <w:rFonts w:cs="Arial"/>
        </w:rPr>
        <w:t>Esta póliza deberá amparar el diez por ciento (10%) del valor total del estímulo otorgado y</w:t>
      </w:r>
      <w:r w:rsidRPr="00EF0596">
        <w:rPr>
          <w:rFonts w:cs="Arial"/>
          <w:spacing w:val="-2"/>
        </w:rPr>
        <w:t xml:space="preserve"> </w:t>
      </w:r>
      <w:r w:rsidRPr="00EF0596">
        <w:rPr>
          <w:rFonts w:cs="Arial"/>
        </w:rPr>
        <w:t>contar</w:t>
      </w:r>
      <w:r w:rsidRPr="00EF0596">
        <w:rPr>
          <w:rFonts w:cs="Arial"/>
          <w:spacing w:val="-2"/>
        </w:rPr>
        <w:t xml:space="preserve"> </w:t>
      </w:r>
      <w:r w:rsidRPr="00EF0596">
        <w:rPr>
          <w:rFonts w:cs="Arial"/>
        </w:rPr>
        <w:t>con</w:t>
      </w:r>
      <w:r w:rsidRPr="00EF0596">
        <w:rPr>
          <w:rFonts w:cs="Arial"/>
          <w:spacing w:val="-4"/>
        </w:rPr>
        <w:t xml:space="preserve"> </w:t>
      </w:r>
      <w:r w:rsidRPr="00EF0596">
        <w:rPr>
          <w:rFonts w:cs="Arial"/>
        </w:rPr>
        <w:t>una</w:t>
      </w:r>
      <w:r w:rsidRPr="00EF0596">
        <w:rPr>
          <w:rFonts w:cs="Arial"/>
          <w:spacing w:val="-2"/>
        </w:rPr>
        <w:t xml:space="preserve"> </w:t>
      </w:r>
      <w:r w:rsidRPr="00EF0596">
        <w:rPr>
          <w:rFonts w:cs="Arial"/>
        </w:rPr>
        <w:t>vigencia</w:t>
      </w:r>
      <w:r w:rsidRPr="00EF0596">
        <w:rPr>
          <w:rFonts w:cs="Arial"/>
          <w:spacing w:val="-2"/>
        </w:rPr>
        <w:t xml:space="preserve"> </w:t>
      </w:r>
      <w:r w:rsidRPr="00EF0596">
        <w:rPr>
          <w:rFonts w:cs="Arial"/>
        </w:rPr>
        <w:t>igual</w:t>
      </w:r>
      <w:r w:rsidRPr="00EF0596">
        <w:rPr>
          <w:rFonts w:cs="Arial"/>
          <w:spacing w:val="-2"/>
        </w:rPr>
        <w:t xml:space="preserve"> </w:t>
      </w:r>
      <w:r w:rsidRPr="00EF0596">
        <w:rPr>
          <w:rFonts w:cs="Arial"/>
        </w:rPr>
        <w:t>al</w:t>
      </w:r>
      <w:r w:rsidRPr="00EF0596">
        <w:rPr>
          <w:rFonts w:cs="Arial"/>
          <w:spacing w:val="-2"/>
        </w:rPr>
        <w:t xml:space="preserve"> </w:t>
      </w:r>
      <w:r w:rsidRPr="00EF0596">
        <w:rPr>
          <w:rFonts w:cs="Arial"/>
        </w:rPr>
        <w:t>plazo</w:t>
      </w:r>
      <w:r w:rsidRPr="00EF0596">
        <w:rPr>
          <w:rFonts w:cs="Arial"/>
          <w:spacing w:val="-1"/>
        </w:rPr>
        <w:t xml:space="preserve"> </w:t>
      </w:r>
      <w:r w:rsidRPr="00EF0596">
        <w:rPr>
          <w:rFonts w:cs="Arial"/>
        </w:rPr>
        <w:t>de</w:t>
      </w:r>
      <w:r w:rsidRPr="00EF0596">
        <w:rPr>
          <w:rFonts w:cs="Arial"/>
          <w:spacing w:val="-2"/>
        </w:rPr>
        <w:t xml:space="preserve"> </w:t>
      </w:r>
      <w:r w:rsidRPr="00EF0596">
        <w:rPr>
          <w:rFonts w:cs="Arial"/>
        </w:rPr>
        <w:t>ejecución</w:t>
      </w:r>
      <w:r w:rsidRPr="00EF0596">
        <w:rPr>
          <w:rFonts w:cs="Arial"/>
          <w:spacing w:val="-2"/>
        </w:rPr>
        <w:t xml:space="preserve"> </w:t>
      </w:r>
      <w:r w:rsidRPr="00EF0596">
        <w:rPr>
          <w:rFonts w:cs="Arial"/>
        </w:rPr>
        <w:t>establecido,</w:t>
      </w:r>
      <w:r w:rsidRPr="00EF0596">
        <w:rPr>
          <w:rFonts w:cs="Arial"/>
          <w:spacing w:val="-4"/>
        </w:rPr>
        <w:t xml:space="preserve"> </w:t>
      </w:r>
      <w:r w:rsidRPr="00EF0596">
        <w:rPr>
          <w:rFonts w:cs="Arial"/>
        </w:rPr>
        <w:t>más cuatro</w:t>
      </w:r>
      <w:r w:rsidRPr="00EF0596">
        <w:rPr>
          <w:rFonts w:cs="Arial"/>
          <w:spacing w:val="-17"/>
        </w:rPr>
        <w:t xml:space="preserve"> </w:t>
      </w:r>
      <w:r w:rsidRPr="00EF0596">
        <w:rPr>
          <w:rFonts w:cs="Arial"/>
        </w:rPr>
        <w:t>(4)</w:t>
      </w:r>
      <w:r w:rsidRPr="00EF0596">
        <w:rPr>
          <w:rFonts w:cs="Arial"/>
          <w:spacing w:val="-17"/>
        </w:rPr>
        <w:t xml:space="preserve"> </w:t>
      </w:r>
      <w:r w:rsidRPr="00EF0596">
        <w:rPr>
          <w:rFonts w:cs="Arial"/>
        </w:rPr>
        <w:t>meses</w:t>
      </w:r>
      <w:r w:rsidRPr="00EF0596">
        <w:rPr>
          <w:rFonts w:cs="Arial"/>
          <w:spacing w:val="-16"/>
        </w:rPr>
        <w:t xml:space="preserve"> </w:t>
      </w:r>
      <w:r w:rsidRPr="00EF0596">
        <w:rPr>
          <w:rFonts w:cs="Arial"/>
        </w:rPr>
        <w:t>adicionales.</w:t>
      </w:r>
      <w:r w:rsidRPr="00EF0596">
        <w:rPr>
          <w:rFonts w:cs="Arial"/>
          <w:spacing w:val="-17"/>
        </w:rPr>
        <w:t xml:space="preserve"> </w:t>
      </w:r>
      <w:r w:rsidRPr="00EF0596">
        <w:rPr>
          <w:rFonts w:cs="Arial"/>
        </w:rPr>
        <w:t>Los</w:t>
      </w:r>
      <w:r w:rsidRPr="00EF0596">
        <w:rPr>
          <w:rFonts w:cs="Arial"/>
          <w:spacing w:val="-17"/>
        </w:rPr>
        <w:t xml:space="preserve"> </w:t>
      </w:r>
      <w:r w:rsidRPr="00EF0596">
        <w:rPr>
          <w:rFonts w:cs="Arial"/>
        </w:rPr>
        <w:t>datos</w:t>
      </w:r>
      <w:r w:rsidRPr="00EF0596">
        <w:rPr>
          <w:rFonts w:cs="Arial"/>
          <w:spacing w:val="-16"/>
        </w:rPr>
        <w:t xml:space="preserve"> </w:t>
      </w:r>
      <w:r w:rsidRPr="00EF0596">
        <w:rPr>
          <w:rFonts w:cs="Arial"/>
        </w:rPr>
        <w:t>específicos</w:t>
      </w:r>
      <w:r w:rsidRPr="00EF0596">
        <w:rPr>
          <w:rFonts w:cs="Arial"/>
          <w:spacing w:val="-17"/>
        </w:rPr>
        <w:t xml:space="preserve"> </w:t>
      </w:r>
      <w:r w:rsidRPr="00EF0596">
        <w:rPr>
          <w:rFonts w:cs="Arial"/>
        </w:rPr>
        <w:t>de</w:t>
      </w:r>
      <w:r w:rsidRPr="00EF0596">
        <w:rPr>
          <w:rFonts w:cs="Arial"/>
          <w:spacing w:val="-16"/>
        </w:rPr>
        <w:t xml:space="preserve"> </w:t>
      </w:r>
      <w:r w:rsidRPr="00EF0596">
        <w:rPr>
          <w:rFonts w:cs="Arial"/>
        </w:rPr>
        <w:t>la</w:t>
      </w:r>
      <w:r w:rsidRPr="00EF0596">
        <w:rPr>
          <w:rFonts w:cs="Arial"/>
          <w:spacing w:val="-17"/>
        </w:rPr>
        <w:t xml:space="preserve"> </w:t>
      </w:r>
      <w:r w:rsidRPr="00EF0596">
        <w:rPr>
          <w:rFonts w:cs="Arial"/>
        </w:rPr>
        <w:t>póliza</w:t>
      </w:r>
      <w:r w:rsidRPr="00EF0596">
        <w:rPr>
          <w:rFonts w:cs="Arial"/>
          <w:spacing w:val="-17"/>
        </w:rPr>
        <w:t xml:space="preserve"> </w:t>
      </w:r>
      <w:r w:rsidRPr="00EF0596">
        <w:rPr>
          <w:rFonts w:cs="Arial"/>
        </w:rPr>
        <w:t>podrán</w:t>
      </w:r>
      <w:r w:rsidRPr="00EF0596">
        <w:rPr>
          <w:rFonts w:cs="Arial"/>
          <w:spacing w:val="-16"/>
        </w:rPr>
        <w:t xml:space="preserve"> </w:t>
      </w:r>
      <w:r w:rsidRPr="00EF0596">
        <w:rPr>
          <w:rFonts w:cs="Arial"/>
        </w:rPr>
        <w:t>ajustarse de acuerdo con las condiciones particulares de cada línea de participación.</w:t>
      </w:r>
    </w:p>
    <w:p w14:paraId="7FA4CE54" w14:textId="77777777" w:rsidR="00740E04" w:rsidRPr="00EF0596" w:rsidRDefault="00740E04" w:rsidP="00740E04">
      <w:pPr>
        <w:pStyle w:val="Textoindependiente"/>
        <w:spacing w:line="276" w:lineRule="auto"/>
        <w:ind w:left="143" w:right="141"/>
        <w:rPr>
          <w:rFonts w:cs="Arial"/>
        </w:rPr>
      </w:pPr>
      <w:r w:rsidRPr="00EF0596">
        <w:rPr>
          <w:rFonts w:cs="Arial"/>
        </w:rPr>
        <w:t>Las pólizas deberán presentarse junto con el respectivo soporte de pago y las condiciones generales que las rigen.</w:t>
      </w:r>
    </w:p>
    <w:p w14:paraId="708C7435" w14:textId="44A10330" w:rsidR="00740E04" w:rsidRPr="00EF0596" w:rsidRDefault="002B74C4" w:rsidP="00740E04">
      <w:pPr>
        <w:pStyle w:val="Ttulo2"/>
        <w:spacing w:line="360" w:lineRule="auto"/>
        <w:rPr>
          <w:rFonts w:ascii="Arial" w:hAnsi="Arial" w:cs="Arial"/>
        </w:rPr>
      </w:pPr>
      <w:bookmarkStart w:id="52" w:name="_Toc227856219"/>
      <w:r w:rsidRPr="00EF0596">
        <w:rPr>
          <w:rFonts w:ascii="Arial" w:hAnsi="Arial" w:cs="Arial"/>
        </w:rPr>
        <w:t xml:space="preserve">Renuncia </w:t>
      </w:r>
      <w:r>
        <w:rPr>
          <w:rFonts w:ascii="Arial" w:hAnsi="Arial" w:cs="Arial"/>
        </w:rPr>
        <w:t>a l</w:t>
      </w:r>
      <w:r w:rsidRPr="00EF0596">
        <w:rPr>
          <w:rFonts w:ascii="Arial" w:hAnsi="Arial" w:cs="Arial"/>
        </w:rPr>
        <w:t xml:space="preserve">os Estímulos </w:t>
      </w:r>
      <w:r>
        <w:rPr>
          <w:rFonts w:ascii="Arial" w:hAnsi="Arial" w:cs="Arial"/>
        </w:rPr>
        <w:t>y</w:t>
      </w:r>
      <w:r w:rsidRPr="00EF0596">
        <w:rPr>
          <w:rFonts w:ascii="Arial" w:hAnsi="Arial" w:cs="Arial"/>
        </w:rPr>
        <w:t xml:space="preserve"> Devolución </w:t>
      </w:r>
      <w:r>
        <w:rPr>
          <w:rFonts w:ascii="Arial" w:hAnsi="Arial" w:cs="Arial"/>
        </w:rPr>
        <w:t>d</w:t>
      </w:r>
      <w:r w:rsidRPr="00EF0596">
        <w:rPr>
          <w:rFonts w:ascii="Arial" w:hAnsi="Arial" w:cs="Arial"/>
        </w:rPr>
        <w:t>e Recursos</w:t>
      </w:r>
      <w:bookmarkEnd w:id="52"/>
      <w:r w:rsidRPr="00EF0596">
        <w:rPr>
          <w:rFonts w:ascii="Arial" w:hAnsi="Arial" w:cs="Arial"/>
        </w:rPr>
        <w:tab/>
      </w:r>
    </w:p>
    <w:p w14:paraId="575313A8" w14:textId="77777777" w:rsidR="00740E04" w:rsidRPr="00EF0596" w:rsidRDefault="00740E04" w:rsidP="00740E04">
      <w:pPr>
        <w:pStyle w:val="Textoindependiente"/>
        <w:spacing w:line="276" w:lineRule="auto"/>
        <w:ind w:left="143" w:right="136"/>
        <w:rPr>
          <w:rFonts w:cs="Arial"/>
        </w:rPr>
      </w:pPr>
      <w:r w:rsidRPr="00EF0596">
        <w:rPr>
          <w:rFonts w:cs="Arial"/>
        </w:rPr>
        <w:t>Cuando,</w:t>
      </w:r>
      <w:r w:rsidRPr="00EF0596">
        <w:rPr>
          <w:rFonts w:cs="Arial"/>
          <w:spacing w:val="-3"/>
        </w:rPr>
        <w:t xml:space="preserve"> </w:t>
      </w:r>
      <w:r w:rsidRPr="00EF0596">
        <w:rPr>
          <w:rFonts w:cs="Arial"/>
        </w:rPr>
        <w:t>en</w:t>
      </w:r>
      <w:r w:rsidRPr="00EF0596">
        <w:rPr>
          <w:rFonts w:cs="Arial"/>
          <w:spacing w:val="-2"/>
        </w:rPr>
        <w:t xml:space="preserve"> </w:t>
      </w:r>
      <w:r w:rsidRPr="00EF0596">
        <w:rPr>
          <w:rFonts w:cs="Arial"/>
        </w:rPr>
        <w:t>cualquier</w:t>
      </w:r>
      <w:r w:rsidRPr="00EF0596">
        <w:rPr>
          <w:rFonts w:cs="Arial"/>
          <w:spacing w:val="-3"/>
        </w:rPr>
        <w:t xml:space="preserve"> </w:t>
      </w:r>
      <w:r w:rsidRPr="00EF0596">
        <w:rPr>
          <w:rFonts w:cs="Arial"/>
        </w:rPr>
        <w:t>etapa</w:t>
      </w:r>
      <w:r w:rsidRPr="00EF0596">
        <w:rPr>
          <w:rFonts w:cs="Arial"/>
          <w:spacing w:val="-3"/>
        </w:rPr>
        <w:t xml:space="preserve"> </w:t>
      </w:r>
      <w:r w:rsidRPr="00EF0596">
        <w:rPr>
          <w:rFonts w:cs="Arial"/>
        </w:rPr>
        <w:t>del</w:t>
      </w:r>
      <w:r w:rsidRPr="00EF0596">
        <w:rPr>
          <w:rFonts w:cs="Arial"/>
          <w:spacing w:val="-4"/>
        </w:rPr>
        <w:t xml:space="preserve"> </w:t>
      </w:r>
      <w:r w:rsidRPr="00EF0596">
        <w:rPr>
          <w:rFonts w:cs="Arial"/>
        </w:rPr>
        <w:t>proceso</w:t>
      </w:r>
      <w:r w:rsidRPr="00EF0596">
        <w:rPr>
          <w:rFonts w:cs="Arial"/>
          <w:spacing w:val="-2"/>
        </w:rPr>
        <w:t xml:space="preserve"> </w:t>
      </w:r>
      <w:r w:rsidRPr="00EF0596">
        <w:rPr>
          <w:rFonts w:cs="Arial"/>
        </w:rPr>
        <w:t>de</w:t>
      </w:r>
      <w:r w:rsidRPr="00EF0596">
        <w:rPr>
          <w:rFonts w:cs="Arial"/>
          <w:spacing w:val="-2"/>
        </w:rPr>
        <w:t xml:space="preserve"> </w:t>
      </w:r>
      <w:r w:rsidRPr="00EF0596">
        <w:rPr>
          <w:rFonts w:cs="Arial"/>
        </w:rPr>
        <w:t>verificación,</w:t>
      </w:r>
      <w:r w:rsidRPr="00EF0596">
        <w:rPr>
          <w:rFonts w:cs="Arial"/>
          <w:spacing w:val="-3"/>
        </w:rPr>
        <w:t xml:space="preserve"> </w:t>
      </w:r>
      <w:r w:rsidRPr="00EF0596">
        <w:rPr>
          <w:rFonts w:cs="Arial"/>
        </w:rPr>
        <w:t>evaluación</w:t>
      </w:r>
      <w:r w:rsidRPr="00EF0596">
        <w:rPr>
          <w:rFonts w:cs="Arial"/>
          <w:spacing w:val="-3"/>
        </w:rPr>
        <w:t xml:space="preserve"> </w:t>
      </w:r>
      <w:r w:rsidRPr="00EF0596">
        <w:rPr>
          <w:rFonts w:cs="Arial"/>
        </w:rPr>
        <w:t>o ejecución, el participante se vea impedido para continuar con su participación, deberá notificarlo</w:t>
      </w:r>
      <w:r w:rsidRPr="00EF0596">
        <w:rPr>
          <w:rFonts w:cs="Arial"/>
          <w:spacing w:val="-15"/>
        </w:rPr>
        <w:t xml:space="preserve"> </w:t>
      </w:r>
      <w:r w:rsidRPr="00EF0596">
        <w:rPr>
          <w:rFonts w:cs="Arial"/>
        </w:rPr>
        <w:t>por</w:t>
      </w:r>
      <w:r w:rsidRPr="00EF0596">
        <w:rPr>
          <w:rFonts w:cs="Arial"/>
          <w:spacing w:val="-17"/>
        </w:rPr>
        <w:t xml:space="preserve"> </w:t>
      </w:r>
      <w:r w:rsidRPr="00EF0596">
        <w:rPr>
          <w:rFonts w:cs="Arial"/>
        </w:rPr>
        <w:t>escrito</w:t>
      </w:r>
      <w:r w:rsidRPr="00EF0596">
        <w:rPr>
          <w:rFonts w:cs="Arial"/>
          <w:spacing w:val="-15"/>
        </w:rPr>
        <w:t xml:space="preserve"> </w:t>
      </w:r>
      <w:r w:rsidRPr="00EF0596">
        <w:rPr>
          <w:rFonts w:cs="Arial"/>
        </w:rPr>
        <w:t>a</w:t>
      </w:r>
      <w:r w:rsidRPr="00EF0596">
        <w:rPr>
          <w:rFonts w:cs="Arial"/>
          <w:spacing w:val="-15"/>
        </w:rPr>
        <w:t xml:space="preserve"> </w:t>
      </w:r>
      <w:r w:rsidRPr="00EF0596">
        <w:rPr>
          <w:rFonts w:cs="Arial"/>
        </w:rPr>
        <w:t>la</w:t>
      </w:r>
      <w:r w:rsidRPr="00EF0596">
        <w:rPr>
          <w:rFonts w:cs="Arial"/>
          <w:spacing w:val="-16"/>
        </w:rPr>
        <w:t xml:space="preserve"> </w:t>
      </w:r>
      <w:r w:rsidRPr="00EF0596">
        <w:rPr>
          <w:rFonts w:cs="Arial"/>
        </w:rPr>
        <w:t>Secretaría de Cultura, Turismo y Patrimonio Territorial,</w:t>
      </w:r>
      <w:r w:rsidRPr="00EF0596">
        <w:rPr>
          <w:rFonts w:cs="Arial"/>
          <w:spacing w:val="-9"/>
        </w:rPr>
        <w:t xml:space="preserve"> </w:t>
      </w:r>
      <w:r w:rsidRPr="00EF0596">
        <w:rPr>
          <w:rFonts w:cs="Arial"/>
        </w:rPr>
        <w:t>indicando</w:t>
      </w:r>
      <w:r w:rsidRPr="00EF0596">
        <w:rPr>
          <w:rFonts w:cs="Arial"/>
          <w:spacing w:val="-15"/>
        </w:rPr>
        <w:t xml:space="preserve"> </w:t>
      </w:r>
      <w:r w:rsidRPr="00EF0596">
        <w:rPr>
          <w:rFonts w:cs="Arial"/>
        </w:rPr>
        <w:t>de</w:t>
      </w:r>
      <w:r w:rsidRPr="00EF0596">
        <w:rPr>
          <w:rFonts w:cs="Arial"/>
          <w:spacing w:val="-15"/>
        </w:rPr>
        <w:t xml:space="preserve"> </w:t>
      </w:r>
      <w:r w:rsidRPr="00EF0596">
        <w:rPr>
          <w:rFonts w:cs="Arial"/>
        </w:rPr>
        <w:t>manera clara,</w:t>
      </w:r>
      <w:r w:rsidRPr="00EF0596">
        <w:rPr>
          <w:rFonts w:cs="Arial"/>
          <w:spacing w:val="-1"/>
        </w:rPr>
        <w:t xml:space="preserve"> </w:t>
      </w:r>
      <w:r w:rsidRPr="00EF0596">
        <w:rPr>
          <w:rFonts w:cs="Arial"/>
        </w:rPr>
        <w:t>detallada</w:t>
      </w:r>
      <w:r w:rsidRPr="00EF0596">
        <w:rPr>
          <w:rFonts w:cs="Arial"/>
          <w:spacing w:val="-1"/>
        </w:rPr>
        <w:t xml:space="preserve"> </w:t>
      </w:r>
      <w:r w:rsidRPr="00EF0596">
        <w:rPr>
          <w:rFonts w:cs="Arial"/>
        </w:rPr>
        <w:t>y</w:t>
      </w:r>
      <w:r w:rsidRPr="00EF0596">
        <w:rPr>
          <w:rFonts w:cs="Arial"/>
          <w:spacing w:val="-2"/>
        </w:rPr>
        <w:t xml:space="preserve"> </w:t>
      </w:r>
      <w:r w:rsidRPr="00EF0596">
        <w:rPr>
          <w:rFonts w:cs="Arial"/>
        </w:rPr>
        <w:t>suficientemente</w:t>
      </w:r>
      <w:r w:rsidRPr="00EF0596">
        <w:rPr>
          <w:rFonts w:cs="Arial"/>
          <w:spacing w:val="-3"/>
        </w:rPr>
        <w:t xml:space="preserve"> </w:t>
      </w:r>
      <w:r w:rsidRPr="00EF0596">
        <w:rPr>
          <w:rFonts w:cs="Arial"/>
        </w:rPr>
        <w:t>motivada las</w:t>
      </w:r>
      <w:r w:rsidRPr="00EF0596">
        <w:rPr>
          <w:rFonts w:cs="Arial"/>
          <w:spacing w:val="-2"/>
        </w:rPr>
        <w:t xml:space="preserve"> </w:t>
      </w:r>
      <w:r w:rsidRPr="00EF0596">
        <w:rPr>
          <w:rFonts w:cs="Arial"/>
        </w:rPr>
        <w:t>razones</w:t>
      </w:r>
      <w:r w:rsidRPr="00EF0596">
        <w:rPr>
          <w:rFonts w:cs="Arial"/>
          <w:spacing w:val="-4"/>
        </w:rPr>
        <w:t xml:space="preserve"> </w:t>
      </w:r>
      <w:r w:rsidRPr="00EF0596">
        <w:rPr>
          <w:rFonts w:cs="Arial"/>
        </w:rPr>
        <w:t>que</w:t>
      </w:r>
      <w:r w:rsidRPr="00EF0596">
        <w:rPr>
          <w:rFonts w:cs="Arial"/>
          <w:spacing w:val="-1"/>
        </w:rPr>
        <w:t xml:space="preserve"> </w:t>
      </w:r>
      <w:r w:rsidRPr="00EF0596">
        <w:rPr>
          <w:rFonts w:cs="Arial"/>
        </w:rPr>
        <w:lastRenderedPageBreak/>
        <w:t>sustentan</w:t>
      </w:r>
      <w:r w:rsidRPr="00EF0596">
        <w:rPr>
          <w:rFonts w:cs="Arial"/>
          <w:spacing w:val="-1"/>
        </w:rPr>
        <w:t xml:space="preserve"> </w:t>
      </w:r>
      <w:r w:rsidRPr="00EF0596">
        <w:rPr>
          <w:rFonts w:cs="Arial"/>
        </w:rPr>
        <w:t>su</w:t>
      </w:r>
      <w:r w:rsidRPr="00EF0596">
        <w:rPr>
          <w:rFonts w:cs="Arial"/>
          <w:spacing w:val="-1"/>
        </w:rPr>
        <w:t xml:space="preserve"> </w:t>
      </w:r>
      <w:r w:rsidRPr="00EF0596">
        <w:rPr>
          <w:rFonts w:cs="Arial"/>
        </w:rPr>
        <w:t xml:space="preserve">retiro, y solicitando formalmente la cancelación de su participación en la respectiva </w:t>
      </w:r>
      <w:r w:rsidRPr="00EF0596">
        <w:rPr>
          <w:rFonts w:cs="Arial"/>
          <w:spacing w:val="-2"/>
        </w:rPr>
        <w:t>convocatoria.</w:t>
      </w:r>
    </w:p>
    <w:p w14:paraId="2925FE5B" w14:textId="77777777" w:rsidR="00740E04" w:rsidRPr="00EF0596" w:rsidRDefault="00740E04" w:rsidP="00740E04">
      <w:pPr>
        <w:pStyle w:val="Textoindependiente"/>
        <w:spacing w:before="1" w:line="276" w:lineRule="auto"/>
        <w:ind w:left="143" w:right="140"/>
        <w:rPr>
          <w:rFonts w:cs="Arial"/>
        </w:rPr>
      </w:pPr>
      <w:r w:rsidRPr="00EF0596">
        <w:rPr>
          <w:rFonts w:cs="Arial"/>
        </w:rPr>
        <w:t>Los</w:t>
      </w:r>
      <w:r w:rsidRPr="00EF0596">
        <w:rPr>
          <w:rFonts w:cs="Arial"/>
          <w:spacing w:val="-17"/>
        </w:rPr>
        <w:t xml:space="preserve"> </w:t>
      </w:r>
      <w:r w:rsidRPr="00EF0596">
        <w:rPr>
          <w:rFonts w:cs="Arial"/>
        </w:rPr>
        <w:t>beneficiarios</w:t>
      </w:r>
      <w:r w:rsidRPr="00EF0596">
        <w:rPr>
          <w:rFonts w:cs="Arial"/>
          <w:spacing w:val="-17"/>
        </w:rPr>
        <w:t xml:space="preserve"> </w:t>
      </w:r>
      <w:r w:rsidRPr="00EF0596">
        <w:rPr>
          <w:rFonts w:cs="Arial"/>
        </w:rPr>
        <w:t>que,</w:t>
      </w:r>
      <w:r w:rsidRPr="00EF0596">
        <w:rPr>
          <w:rFonts w:cs="Arial"/>
          <w:spacing w:val="-16"/>
        </w:rPr>
        <w:t xml:space="preserve"> </w:t>
      </w:r>
      <w:r w:rsidRPr="00EF0596">
        <w:rPr>
          <w:rFonts w:cs="Arial"/>
        </w:rPr>
        <w:t>por</w:t>
      </w:r>
      <w:r w:rsidRPr="00EF0596">
        <w:rPr>
          <w:rFonts w:cs="Arial"/>
          <w:spacing w:val="-17"/>
        </w:rPr>
        <w:t xml:space="preserve"> </w:t>
      </w:r>
      <w:r w:rsidRPr="00EF0596">
        <w:rPr>
          <w:rFonts w:cs="Arial"/>
        </w:rPr>
        <w:t>motivos</w:t>
      </w:r>
      <w:r w:rsidRPr="00EF0596">
        <w:rPr>
          <w:rFonts w:cs="Arial"/>
          <w:spacing w:val="-17"/>
        </w:rPr>
        <w:t xml:space="preserve"> </w:t>
      </w:r>
      <w:r w:rsidRPr="00EF0596">
        <w:rPr>
          <w:rFonts w:cs="Arial"/>
        </w:rPr>
        <w:t>de</w:t>
      </w:r>
      <w:r w:rsidRPr="00EF0596">
        <w:rPr>
          <w:rFonts w:cs="Arial"/>
          <w:spacing w:val="-17"/>
        </w:rPr>
        <w:t xml:space="preserve"> </w:t>
      </w:r>
      <w:r w:rsidRPr="00EF0596">
        <w:rPr>
          <w:rFonts w:cs="Arial"/>
        </w:rPr>
        <w:t>fuerza</w:t>
      </w:r>
      <w:r w:rsidRPr="00EF0596">
        <w:rPr>
          <w:rFonts w:cs="Arial"/>
          <w:spacing w:val="-16"/>
        </w:rPr>
        <w:t xml:space="preserve"> </w:t>
      </w:r>
      <w:r w:rsidRPr="00EF0596">
        <w:rPr>
          <w:rFonts w:cs="Arial"/>
        </w:rPr>
        <w:t>mayor,</w:t>
      </w:r>
      <w:r w:rsidRPr="00EF0596">
        <w:rPr>
          <w:rFonts w:cs="Arial"/>
          <w:spacing w:val="-17"/>
        </w:rPr>
        <w:t xml:space="preserve"> </w:t>
      </w:r>
      <w:r w:rsidRPr="00EF0596">
        <w:rPr>
          <w:rFonts w:cs="Arial"/>
        </w:rPr>
        <w:t>caso</w:t>
      </w:r>
      <w:r w:rsidRPr="00EF0596">
        <w:rPr>
          <w:rFonts w:cs="Arial"/>
          <w:spacing w:val="-17"/>
        </w:rPr>
        <w:t xml:space="preserve"> </w:t>
      </w:r>
      <w:r w:rsidRPr="00EF0596">
        <w:rPr>
          <w:rFonts w:cs="Arial"/>
        </w:rPr>
        <w:t>fortuito</w:t>
      </w:r>
      <w:r w:rsidRPr="00EF0596">
        <w:rPr>
          <w:rFonts w:cs="Arial"/>
          <w:spacing w:val="-16"/>
        </w:rPr>
        <w:t xml:space="preserve"> </w:t>
      </w:r>
      <w:r w:rsidRPr="00EF0596">
        <w:rPr>
          <w:rFonts w:cs="Arial"/>
        </w:rPr>
        <w:t>o</w:t>
      </w:r>
      <w:r w:rsidRPr="00EF0596">
        <w:rPr>
          <w:rFonts w:cs="Arial"/>
          <w:spacing w:val="-17"/>
        </w:rPr>
        <w:t xml:space="preserve"> </w:t>
      </w:r>
      <w:r w:rsidRPr="00EF0596">
        <w:rPr>
          <w:rFonts w:cs="Arial"/>
        </w:rPr>
        <w:t>circunstancias ajenas a la Secretaría de Cultura, Turismo y Patrimonio Territorial, se vean impedidos para ejecutar la propuesta aprobada por los jurados o desarrollarla dentro del plazo establecido o de la vigencia fiscal correspondiente, deberán presentar su renuncia mediante documento escrito dirigido a la Secretaría de Cultura, Turismo y Patrimonio Territorial, anexando los soportes que permitan verificar la ocurrencia de dichas circunstancias.</w:t>
      </w:r>
    </w:p>
    <w:p w14:paraId="319BB93C" w14:textId="77777777" w:rsidR="00740E04" w:rsidRPr="00EF0596" w:rsidRDefault="00740E04" w:rsidP="00740E04">
      <w:pPr>
        <w:pStyle w:val="Textoindependiente"/>
        <w:spacing w:line="276" w:lineRule="auto"/>
        <w:ind w:left="143" w:right="142"/>
        <w:rPr>
          <w:rFonts w:cs="Arial"/>
        </w:rPr>
      </w:pPr>
      <w:r w:rsidRPr="00EF0596">
        <w:rPr>
          <w:rFonts w:cs="Arial"/>
        </w:rPr>
        <w:t xml:space="preserve">La Secretaría de Cultura, Turismo y Patrimonio Territorial verificará la justificación presentada y, de ser necesario, podrá solicitar información adicional, con el fin de valorar las circunstancias expuestas y definir las actuaciones administrativas que </w:t>
      </w:r>
      <w:r w:rsidRPr="00EF0596">
        <w:rPr>
          <w:rFonts w:cs="Arial"/>
          <w:spacing w:val="-2"/>
        </w:rPr>
        <w:t>correspondan.</w:t>
      </w:r>
    </w:p>
    <w:p w14:paraId="3E1DF3E9" w14:textId="77777777" w:rsidR="00740E04" w:rsidRPr="00EF0596" w:rsidRDefault="00740E04" w:rsidP="00740E04">
      <w:pPr>
        <w:pStyle w:val="Textoindependiente"/>
        <w:spacing w:before="76" w:line="276" w:lineRule="auto"/>
        <w:ind w:left="143" w:right="132"/>
        <w:rPr>
          <w:rFonts w:cs="Arial"/>
        </w:rPr>
      </w:pPr>
      <w:r w:rsidRPr="00EF0596">
        <w:rPr>
          <w:rFonts w:cs="Arial"/>
        </w:rPr>
        <w:t>Una vez aceptada la renuncia, el beneficiario deberá efectuar la devolución de los</w:t>
      </w:r>
      <w:r w:rsidRPr="00EF0596">
        <w:rPr>
          <w:rFonts w:cs="Arial"/>
          <w:spacing w:val="-5"/>
        </w:rPr>
        <w:t xml:space="preserve"> </w:t>
      </w:r>
      <w:r w:rsidRPr="00EF0596">
        <w:rPr>
          <w:rFonts w:cs="Arial"/>
        </w:rPr>
        <w:t>recursos</w:t>
      </w:r>
      <w:r w:rsidRPr="00EF0596">
        <w:rPr>
          <w:rFonts w:cs="Arial"/>
          <w:spacing w:val="-7"/>
        </w:rPr>
        <w:t xml:space="preserve"> </w:t>
      </w:r>
      <w:r w:rsidRPr="00EF0596">
        <w:rPr>
          <w:rFonts w:cs="Arial"/>
        </w:rPr>
        <w:t>recibidos,</w:t>
      </w:r>
      <w:r w:rsidRPr="00EF0596">
        <w:rPr>
          <w:rFonts w:cs="Arial"/>
          <w:spacing w:val="-9"/>
        </w:rPr>
        <w:t xml:space="preserve"> </w:t>
      </w:r>
      <w:r w:rsidRPr="00EF0596">
        <w:rPr>
          <w:rFonts w:cs="Arial"/>
        </w:rPr>
        <w:t>de</w:t>
      </w:r>
      <w:r w:rsidRPr="00EF0596">
        <w:rPr>
          <w:rFonts w:cs="Arial"/>
          <w:spacing w:val="-7"/>
        </w:rPr>
        <w:t xml:space="preserve"> </w:t>
      </w:r>
      <w:r w:rsidRPr="00EF0596">
        <w:rPr>
          <w:rFonts w:cs="Arial"/>
        </w:rPr>
        <w:t>manera</w:t>
      </w:r>
      <w:r w:rsidRPr="00EF0596">
        <w:rPr>
          <w:rFonts w:cs="Arial"/>
          <w:spacing w:val="-7"/>
        </w:rPr>
        <w:t xml:space="preserve"> </w:t>
      </w:r>
      <w:r w:rsidRPr="00EF0596">
        <w:rPr>
          <w:rFonts w:cs="Arial"/>
        </w:rPr>
        <w:t>total</w:t>
      </w:r>
      <w:r w:rsidRPr="00EF0596">
        <w:rPr>
          <w:rFonts w:cs="Arial"/>
          <w:spacing w:val="-7"/>
        </w:rPr>
        <w:t xml:space="preserve"> </w:t>
      </w:r>
      <w:r w:rsidRPr="00EF0596">
        <w:rPr>
          <w:rFonts w:cs="Arial"/>
        </w:rPr>
        <w:t>o</w:t>
      </w:r>
      <w:r w:rsidRPr="00EF0596">
        <w:rPr>
          <w:rFonts w:cs="Arial"/>
          <w:spacing w:val="-7"/>
        </w:rPr>
        <w:t xml:space="preserve"> </w:t>
      </w:r>
      <w:r w:rsidRPr="00EF0596">
        <w:rPr>
          <w:rFonts w:cs="Arial"/>
        </w:rPr>
        <w:t>proporcional,</w:t>
      </w:r>
      <w:r w:rsidRPr="00EF0596">
        <w:rPr>
          <w:rFonts w:cs="Arial"/>
          <w:spacing w:val="-3"/>
        </w:rPr>
        <w:t xml:space="preserve"> </w:t>
      </w:r>
      <w:r w:rsidRPr="00EF0596">
        <w:rPr>
          <w:rFonts w:cs="Arial"/>
        </w:rPr>
        <w:t>de</w:t>
      </w:r>
      <w:r w:rsidRPr="00EF0596">
        <w:rPr>
          <w:rFonts w:cs="Arial"/>
          <w:spacing w:val="-7"/>
        </w:rPr>
        <w:t xml:space="preserve"> </w:t>
      </w:r>
      <w:r w:rsidRPr="00EF0596">
        <w:rPr>
          <w:rFonts w:cs="Arial"/>
        </w:rPr>
        <w:t>acuerdo</w:t>
      </w:r>
      <w:r w:rsidRPr="00EF0596">
        <w:rPr>
          <w:rFonts w:cs="Arial"/>
          <w:spacing w:val="-5"/>
        </w:rPr>
        <w:t xml:space="preserve"> </w:t>
      </w:r>
      <w:r w:rsidRPr="00EF0596">
        <w:rPr>
          <w:rFonts w:cs="Arial"/>
        </w:rPr>
        <w:t>con</w:t>
      </w:r>
      <w:r w:rsidRPr="00EF0596">
        <w:rPr>
          <w:rFonts w:cs="Arial"/>
          <w:spacing w:val="-7"/>
        </w:rPr>
        <w:t xml:space="preserve"> </w:t>
      </w:r>
      <w:r w:rsidRPr="00EF0596">
        <w:rPr>
          <w:rFonts w:cs="Arial"/>
        </w:rPr>
        <w:t>el</w:t>
      </w:r>
      <w:r w:rsidRPr="00EF0596">
        <w:rPr>
          <w:rFonts w:cs="Arial"/>
          <w:spacing w:val="-7"/>
        </w:rPr>
        <w:t xml:space="preserve"> </w:t>
      </w:r>
      <w:r w:rsidRPr="00EF0596">
        <w:rPr>
          <w:rFonts w:cs="Arial"/>
        </w:rPr>
        <w:t>estado de ejecución de la propuesta, según lo determine la Secretaría de Cultura, Turismo y Patrimonio Territorial. Para tal efecto, deberá aportar copia del comprobante de la consignación realizada en la cuenta que para ello disponga la Secretaría de Hacienda. Las devoluciones se realizarán de acuerdo con los procedimientos establecidos por dicha dependencia.</w:t>
      </w:r>
    </w:p>
    <w:p w14:paraId="1E230591" w14:textId="7AABB51D" w:rsidR="00740E04" w:rsidRPr="00EF0596" w:rsidRDefault="002B74C4" w:rsidP="00740E04">
      <w:pPr>
        <w:pStyle w:val="Ttulo2"/>
        <w:spacing w:line="360" w:lineRule="auto"/>
        <w:rPr>
          <w:rFonts w:ascii="Arial" w:hAnsi="Arial" w:cs="Arial"/>
        </w:rPr>
      </w:pPr>
      <w:bookmarkStart w:id="53" w:name="_Toc227856220"/>
      <w:r w:rsidRPr="00EF0596">
        <w:rPr>
          <w:rFonts w:ascii="Arial" w:hAnsi="Arial" w:cs="Arial"/>
        </w:rPr>
        <w:t xml:space="preserve">Proceso </w:t>
      </w:r>
      <w:r>
        <w:rPr>
          <w:rFonts w:ascii="Arial" w:hAnsi="Arial" w:cs="Arial"/>
        </w:rPr>
        <w:t>d</w:t>
      </w:r>
      <w:r w:rsidRPr="00EF0596">
        <w:rPr>
          <w:rFonts w:ascii="Arial" w:hAnsi="Arial" w:cs="Arial"/>
        </w:rPr>
        <w:t>e Incumplimiento</w:t>
      </w:r>
      <w:bookmarkEnd w:id="53"/>
    </w:p>
    <w:p w14:paraId="40994FF0" w14:textId="77777777" w:rsidR="00740E04" w:rsidRPr="00EF0596" w:rsidRDefault="00740E04" w:rsidP="00740E04">
      <w:pPr>
        <w:pStyle w:val="Textoindependiente"/>
        <w:spacing w:before="41"/>
        <w:rPr>
          <w:rFonts w:cs="Arial"/>
        </w:rPr>
      </w:pPr>
      <w:r w:rsidRPr="00EF0596">
        <w:rPr>
          <w:rFonts w:cs="Arial"/>
        </w:rPr>
        <w:t>Cuando la Secretaría de Cultura , Turismo y Patrimonio Territorial de Tunja, tenga conocimiento de que un participante o beneficiario del estímulo se encuentra incurso, en alguna de las prohibiciones previstas en las condiciones generales o en los lineamientos de participación, o haya incumplido las obligaciones derivadas del acto administrativo de otorgamiento, de su aceptación o de la ejecución de la propuesta, adelantará la correspondiente actuación administrativa, con el fin de verificar los hechos y garantizar el derecho de defensa y contradicción.</w:t>
      </w:r>
    </w:p>
    <w:p w14:paraId="549C6FDF" w14:textId="77777777" w:rsidR="00740E04" w:rsidRPr="00EF0596" w:rsidRDefault="00740E04" w:rsidP="00740E04">
      <w:pPr>
        <w:pStyle w:val="Textoindependiente"/>
        <w:spacing w:before="41"/>
        <w:rPr>
          <w:rFonts w:cs="Arial"/>
        </w:rPr>
      </w:pPr>
      <w:r w:rsidRPr="00EF0596">
        <w:rPr>
          <w:rFonts w:cs="Arial"/>
        </w:rPr>
        <w:t>Para tal efecto, la Secretaría requerirá al participante o beneficiario para que, dentro del término que se le señale, presente las explicaciones a que haya lugar y aporte los soportes que considere pertinentes.</w:t>
      </w:r>
    </w:p>
    <w:p w14:paraId="107C9502" w14:textId="77777777" w:rsidR="00740E04" w:rsidRPr="00EF0596" w:rsidRDefault="00740E04" w:rsidP="00740E04">
      <w:pPr>
        <w:pStyle w:val="Textoindependiente"/>
        <w:spacing w:before="41"/>
        <w:rPr>
          <w:rFonts w:cs="Arial"/>
        </w:rPr>
      </w:pPr>
      <w:r w:rsidRPr="00EF0596">
        <w:rPr>
          <w:rFonts w:cs="Arial"/>
        </w:rPr>
        <w:t>Con fundamento en las actuaciones surtidas y las pruebas recaudadas, la Secretaría podrá adoptar, mediante acto administrativo debidamente motivado, una o varias de las siguientes decisiones:</w:t>
      </w:r>
    </w:p>
    <w:p w14:paraId="166D1CC9" w14:textId="77777777" w:rsidR="00740E04" w:rsidRPr="00EF0596" w:rsidRDefault="00740E04" w:rsidP="00740E04">
      <w:pPr>
        <w:pStyle w:val="Textoindependiente"/>
        <w:spacing w:before="41"/>
        <w:rPr>
          <w:rFonts w:cs="Arial"/>
        </w:rPr>
      </w:pPr>
      <w:r w:rsidRPr="00EF0596">
        <w:rPr>
          <w:rFonts w:cs="Arial"/>
        </w:rPr>
        <w:lastRenderedPageBreak/>
        <w:t>a) Excluir al participante o beneficiario en cualquier etapa de la convocatoria.</w:t>
      </w:r>
      <w:r w:rsidRPr="00EF0596">
        <w:rPr>
          <w:rFonts w:cs="Arial"/>
        </w:rPr>
        <w:br/>
        <w:t>b) Declarar el incumplimiento y exigir la devolución total o parcial de los recursos otorgados.</w:t>
      </w:r>
    </w:p>
    <w:p w14:paraId="72F60131" w14:textId="77777777" w:rsidR="00740E04" w:rsidRPr="00EF0596" w:rsidRDefault="00740E04" w:rsidP="00740E04">
      <w:pPr>
        <w:pStyle w:val="Textoindependiente"/>
        <w:spacing w:before="41"/>
        <w:rPr>
          <w:rFonts w:cs="Arial"/>
        </w:rPr>
      </w:pPr>
      <w:r w:rsidRPr="00EF0596">
        <w:rPr>
          <w:rFonts w:cs="Arial"/>
        </w:rPr>
        <w:t>El acto administrativo que ordene la devolución de recursos prestará mérito ejecutivo y constituirá título suficiente para adelantar el respectivo proceso de cobro coactivo, de conformidad con lo previsto en la Ley 1437 de 2011 y demás normas concordantes.</w:t>
      </w:r>
    </w:p>
    <w:p w14:paraId="62989B27" w14:textId="77777777" w:rsidR="00740E04" w:rsidRPr="00EF0596" w:rsidRDefault="00740E04" w:rsidP="00740E04">
      <w:pPr>
        <w:pStyle w:val="Textoindependiente"/>
        <w:spacing w:before="41"/>
        <w:rPr>
          <w:rFonts w:cs="Arial"/>
        </w:rPr>
      </w:pPr>
      <w:r w:rsidRPr="00EF0596">
        <w:rPr>
          <w:rFonts w:cs="Arial"/>
        </w:rPr>
        <w:t>En todo caso, la actuación administrativa se adelantará con observancia de los principios del debido proceso, la buena fe, la proporcionalidad y la legalidad, conforme al ordenamiento jurídico vigente</w:t>
      </w:r>
    </w:p>
    <w:p w14:paraId="713C731E" w14:textId="19519930" w:rsidR="00740E04" w:rsidRPr="00280AAA" w:rsidRDefault="00740E04" w:rsidP="00280AAA">
      <w:pPr>
        <w:pStyle w:val="Ttulo1"/>
        <w:rPr>
          <w:color w:val="auto"/>
        </w:rPr>
      </w:pPr>
      <w:bookmarkStart w:id="54" w:name="_Toc227856221"/>
      <w:r w:rsidRPr="00EF0596">
        <w:t>REMISIÓN A AUTORIDADES COMPETENTES</w:t>
      </w:r>
      <w:bookmarkEnd w:id="54"/>
      <w:r w:rsidRPr="00EF0596">
        <w:tab/>
      </w:r>
    </w:p>
    <w:p w14:paraId="6049DDB1" w14:textId="6A6E793D" w:rsidR="00740E04" w:rsidRPr="00B62190" w:rsidRDefault="00740E04" w:rsidP="00B62190">
      <w:pPr>
        <w:rPr>
          <w:rFonts w:cs="Arial"/>
          <w:b/>
          <w:szCs w:val="24"/>
        </w:rPr>
      </w:pPr>
      <w:r w:rsidRPr="00B62190">
        <w:rPr>
          <w:rFonts w:cs="Arial"/>
          <w:szCs w:val="24"/>
        </w:rPr>
        <w:t>Cuando, en cualquier etapa del proceso de verificación, evaluación, ejecución o seguimiento, la Secretaría de Cultura, Turismo y Patrimonio Territorial de Tunja, identifique indicios objetivos y verificables de posibles conductas irregulares que puedan constituir falta disciplinaria, responsabilidad fiscal o conducta punible, tales como presunta falsedad documental, suministro de información inexacta o utilización indebida de recursos públicos procederá a adoptar las medidas administrativas preventivas a que haya lugar, incluida la suspensión de desembolsos pendientes.</w:t>
      </w:r>
    </w:p>
    <w:p w14:paraId="0CCAA6D2" w14:textId="04267CA8" w:rsidR="00740E04" w:rsidRPr="00B62190" w:rsidRDefault="00740E04" w:rsidP="00B62190">
      <w:pPr>
        <w:rPr>
          <w:rFonts w:cs="Arial"/>
          <w:b/>
          <w:szCs w:val="24"/>
        </w:rPr>
      </w:pPr>
      <w:r w:rsidRPr="00B62190">
        <w:rPr>
          <w:rFonts w:cs="Arial"/>
          <w:szCs w:val="24"/>
        </w:rPr>
        <w:t xml:space="preserve">Así mismo, pondrá los hechos en conocimiento de las autoridades competentes, tales como la </w:t>
      </w:r>
      <w:r w:rsidR="002B74C4" w:rsidRPr="00B62190">
        <w:rPr>
          <w:rFonts w:cs="Arial"/>
          <w:szCs w:val="24"/>
        </w:rPr>
        <w:t>fiscalía general</w:t>
      </w:r>
      <w:r w:rsidRPr="00B62190">
        <w:rPr>
          <w:rFonts w:cs="Arial"/>
          <w:szCs w:val="24"/>
        </w:rPr>
        <w:t xml:space="preserve"> de la </w:t>
      </w:r>
      <w:r w:rsidR="002B74C4">
        <w:rPr>
          <w:rFonts w:cs="Arial"/>
          <w:szCs w:val="24"/>
        </w:rPr>
        <w:t>n</w:t>
      </w:r>
      <w:r w:rsidRPr="00B62190">
        <w:rPr>
          <w:rFonts w:cs="Arial"/>
          <w:szCs w:val="24"/>
        </w:rPr>
        <w:t>ación, la Contraloría competente y la Procuraduría General de la Nación, para lo de su competencia, según corresponda.</w:t>
      </w:r>
    </w:p>
    <w:p w14:paraId="556E7FC2" w14:textId="77777777" w:rsidR="00740E04" w:rsidRPr="00EF0596" w:rsidRDefault="00740E04" w:rsidP="00740E04">
      <w:pPr>
        <w:rPr>
          <w:rFonts w:cs="Arial"/>
        </w:rPr>
      </w:pPr>
    </w:p>
    <w:p w14:paraId="0B281B88" w14:textId="029FC5B2" w:rsidR="00740E04" w:rsidRPr="00EF0596" w:rsidRDefault="002B74C4" w:rsidP="00740E04">
      <w:pPr>
        <w:pStyle w:val="Ttulo2"/>
        <w:rPr>
          <w:rFonts w:ascii="Arial" w:hAnsi="Arial" w:cs="Arial"/>
        </w:rPr>
      </w:pPr>
      <w:bookmarkStart w:id="55" w:name="_Toc227856222"/>
      <w:r w:rsidRPr="00EF0596">
        <w:rPr>
          <w:rStyle w:val="Fuerte"/>
          <w:rFonts w:ascii="Arial" w:hAnsi="Arial" w:cs="Arial"/>
          <w:b w:val="0"/>
        </w:rPr>
        <w:t xml:space="preserve">Responsabilidad Frente </w:t>
      </w:r>
      <w:r>
        <w:rPr>
          <w:rStyle w:val="Fuerte"/>
          <w:rFonts w:ascii="Arial" w:hAnsi="Arial" w:cs="Arial"/>
          <w:b w:val="0"/>
        </w:rPr>
        <w:t>a</w:t>
      </w:r>
      <w:r w:rsidRPr="00EF0596">
        <w:rPr>
          <w:rStyle w:val="Fuerte"/>
          <w:rFonts w:ascii="Arial" w:hAnsi="Arial" w:cs="Arial"/>
          <w:b w:val="0"/>
        </w:rPr>
        <w:t xml:space="preserve"> Terceros</w:t>
      </w:r>
      <w:bookmarkEnd w:id="55"/>
    </w:p>
    <w:p w14:paraId="1CB4F305" w14:textId="77777777" w:rsidR="00740E04" w:rsidRPr="00EF0596" w:rsidRDefault="00740E04" w:rsidP="00740E04">
      <w:pPr>
        <w:pStyle w:val="NormalWeb"/>
        <w:rPr>
          <w:rFonts w:ascii="Arial" w:hAnsi="Arial" w:cs="Arial"/>
        </w:rPr>
      </w:pPr>
      <w:r w:rsidRPr="00EF0596">
        <w:rPr>
          <w:rFonts w:ascii="Arial" w:hAnsi="Arial" w:cs="Arial"/>
        </w:rPr>
        <w:t>Las actuaciones administrativas que adelante la Secretaría de Cultura, Turismo y Patrimonio Territorial de Tunja se realizarán sin perjuicio de las demás acciones legales a que haya lugar.</w:t>
      </w:r>
    </w:p>
    <w:p w14:paraId="64DBCCA6" w14:textId="77777777" w:rsidR="00740E04" w:rsidRPr="00EF0596" w:rsidRDefault="00740E04" w:rsidP="00740E04">
      <w:pPr>
        <w:pStyle w:val="NormalWeb"/>
        <w:rPr>
          <w:rFonts w:ascii="Arial" w:hAnsi="Arial" w:cs="Arial"/>
        </w:rPr>
      </w:pPr>
      <w:r w:rsidRPr="00EF0596">
        <w:rPr>
          <w:rFonts w:ascii="Arial" w:hAnsi="Arial" w:cs="Arial"/>
        </w:rPr>
        <w:t>El beneficiario del estímulo será el único responsable por las actuaciones u omisiones que se deriven de la ejecución del proyecto, así como por los hechos atribuibles a sus contratistas, subcontratistas, colaboradores o cualquier persona vinculada directa o indirectamente al desarrollo de la propuesta.</w:t>
      </w:r>
    </w:p>
    <w:p w14:paraId="5F46E13B" w14:textId="77777777" w:rsidR="00740E04" w:rsidRPr="00EF0596" w:rsidRDefault="00740E04" w:rsidP="00740E04">
      <w:pPr>
        <w:pStyle w:val="NormalWeb"/>
        <w:rPr>
          <w:rFonts w:ascii="Arial" w:hAnsi="Arial" w:cs="Arial"/>
        </w:rPr>
      </w:pPr>
      <w:r w:rsidRPr="00EF0596">
        <w:rPr>
          <w:rFonts w:ascii="Arial" w:hAnsi="Arial" w:cs="Arial"/>
        </w:rPr>
        <w:lastRenderedPageBreak/>
        <w:t>En caso de que se presenten reclamaciones, demandas, procesos judiciales o administrativos por parte de terceros relacionadas con la ejecución del proyecto, el beneficiario deberá asumir de manera exclusiva la defensa, los costos, las indemnizaciones y cualquier otra obligación que se genere.</w:t>
      </w:r>
    </w:p>
    <w:p w14:paraId="3D3B87F9" w14:textId="77777777" w:rsidR="00740E04" w:rsidRPr="00EF0596" w:rsidRDefault="00740E04" w:rsidP="00740E04">
      <w:pPr>
        <w:pStyle w:val="NormalWeb"/>
        <w:rPr>
          <w:rFonts w:ascii="Arial" w:hAnsi="Arial" w:cs="Arial"/>
        </w:rPr>
      </w:pPr>
      <w:r w:rsidRPr="00EF0596">
        <w:rPr>
          <w:rFonts w:ascii="Arial" w:hAnsi="Arial" w:cs="Arial"/>
        </w:rPr>
        <w:t>La Secretaría de Cultura, Turismo y Patrimonio Territorial de Tunja no asumirá responsabilidad alguna por situaciones derivadas de la ejecución del proyecto por parte del beneficiario.</w:t>
      </w:r>
    </w:p>
    <w:p w14:paraId="2FDC38BE" w14:textId="6F09657E" w:rsidR="00740E04" w:rsidRPr="00EF0596" w:rsidRDefault="002B74C4" w:rsidP="002B74C4">
      <w:pPr>
        <w:pStyle w:val="Ttulo2"/>
      </w:pPr>
      <w:bookmarkStart w:id="56" w:name="_Toc227856223"/>
      <w:r w:rsidRPr="00EF0596">
        <w:t xml:space="preserve">Derechos </w:t>
      </w:r>
      <w:r>
        <w:t>d</w:t>
      </w:r>
      <w:r w:rsidRPr="00EF0596">
        <w:t xml:space="preserve">e Autor </w:t>
      </w:r>
      <w:r w:rsidR="005243BD">
        <w:t xml:space="preserve">y </w:t>
      </w:r>
      <w:r w:rsidR="005243BD" w:rsidRPr="00EF0596">
        <w:t>Propiedad</w:t>
      </w:r>
      <w:r w:rsidRPr="00EF0596">
        <w:t xml:space="preserve"> Intelectual</w:t>
      </w:r>
      <w:bookmarkEnd w:id="56"/>
      <w:r w:rsidRPr="00EF0596">
        <w:t xml:space="preserve"> </w:t>
      </w:r>
    </w:p>
    <w:p w14:paraId="2E79B055" w14:textId="77777777" w:rsidR="00740E04" w:rsidRPr="00EF0596" w:rsidRDefault="00740E04" w:rsidP="00280AAA">
      <w:pPr>
        <w:pStyle w:val="Textoindependiente"/>
        <w:spacing w:before="42"/>
        <w:rPr>
          <w:rFonts w:cs="Arial"/>
        </w:rPr>
      </w:pPr>
      <w:r w:rsidRPr="00EF0596">
        <w:rPr>
          <w:rFonts w:cs="Arial"/>
          <w:b/>
        </w:rPr>
        <w:t>Conservación de derechos</w:t>
      </w:r>
      <w:r w:rsidRPr="00EF0596">
        <w:rPr>
          <w:rFonts w:cs="Arial"/>
        </w:rPr>
        <w:t>: De conformidad con lo dispuesto en los artículos 12 y 30 de la Ley 23 de 1982 y demás normas concordantes, los autores de las obras, contenidos, producciones o resultados que se generen con ocasión de la Convocatoria de Estímulos para Procesos Artísticos y Culturales de Tunja – CEPAC 2026 conservarán la titularidad de los derechos morales y patrimoniales sobre sus creaciones.</w:t>
      </w:r>
    </w:p>
    <w:p w14:paraId="0D6E8885" w14:textId="77777777" w:rsidR="00740E04" w:rsidRPr="00EF0596" w:rsidRDefault="00740E04" w:rsidP="00740E04">
      <w:pPr>
        <w:pStyle w:val="Textoindependiente"/>
        <w:spacing w:before="42"/>
        <w:rPr>
          <w:rFonts w:cs="Arial"/>
        </w:rPr>
      </w:pPr>
      <w:r w:rsidRPr="00EF0596">
        <w:rPr>
          <w:rFonts w:cs="Arial"/>
          <w:b/>
        </w:rPr>
        <w:t>Concesión de licencia gratuita:</w:t>
      </w:r>
      <w:r w:rsidRPr="00EF0596">
        <w:rPr>
          <w:rFonts w:cs="Arial"/>
        </w:rPr>
        <w:t xml:space="preserve"> Con la postulación y, en caso de resultar seleccionados, con la aceptación del estímulo, los beneficiarios conceden al Municipio de Tunja – Secretaría de Cultura, Turismo y Patrimonio Territorial una licencia gratuita, no exclusiva, irrevocable y de alcance mundial para fijar, reproducir, comunicar públicamente, exhibir y difundir sus obras, total o parcialmente, así como utilizar imágenes relacionadas con el proyecto y el nombre del autor o colectivo, por cualquier medio impreso, digital, audiovisual o de otra naturaleza, sin limitación territorial, exclusivamente con fines de divulgación, promoción y memoria institucional del programa, sin ánimo de lucro.</w:t>
      </w:r>
    </w:p>
    <w:p w14:paraId="64780F69" w14:textId="77777777" w:rsidR="00740E04" w:rsidRPr="00EF0596" w:rsidRDefault="00740E04" w:rsidP="00740E04">
      <w:pPr>
        <w:pStyle w:val="Textoindependiente"/>
        <w:spacing w:before="42"/>
        <w:rPr>
          <w:rFonts w:cs="Arial"/>
        </w:rPr>
      </w:pPr>
      <w:r w:rsidRPr="00EF0596">
        <w:rPr>
          <w:rFonts w:cs="Arial"/>
        </w:rPr>
        <w:t>Los participantes asumirán la responsabilidad exclusiva por la gestión y pago de los derechos de propiedad intelectual de la dramaturgia, música, elementos visuales y demás componentes de la obra. En caso de utilizar obras de terceros, deberán contar con las autorizaciones correspondientes, exonerando a la organización de cualquier reclamación legal.</w:t>
      </w:r>
    </w:p>
    <w:p w14:paraId="6CF418B7" w14:textId="77777777" w:rsidR="00740E04" w:rsidRPr="00280AAA" w:rsidRDefault="00740E04" w:rsidP="00280AAA">
      <w:pPr>
        <w:pStyle w:val="Ttulo1"/>
      </w:pPr>
      <w:bookmarkStart w:id="57" w:name="_Toc227856224"/>
      <w:r w:rsidRPr="00280AAA">
        <w:t>PROTECCIÓN DE DATOS PERSONALES (HABEAS DATA)</w:t>
      </w:r>
      <w:bookmarkEnd w:id="57"/>
    </w:p>
    <w:p w14:paraId="6B65220F" w14:textId="77777777" w:rsidR="00740E04" w:rsidRPr="00EF0596" w:rsidRDefault="00740E04" w:rsidP="00740E04">
      <w:pPr>
        <w:pStyle w:val="NormalWeb"/>
        <w:rPr>
          <w:rFonts w:ascii="Arial" w:hAnsi="Arial" w:cs="Arial"/>
        </w:rPr>
      </w:pPr>
      <w:r w:rsidRPr="00EF0596">
        <w:rPr>
          <w:rFonts w:ascii="Arial" w:hAnsi="Arial" w:cs="Arial"/>
        </w:rPr>
        <w:t xml:space="preserve">Al diligenciar el formulario de inscripción, el participante autoriza de manera voluntaria, previa, informada e inequívoca al </w:t>
      </w:r>
      <w:r w:rsidRPr="00EF0596">
        <w:rPr>
          <w:rStyle w:val="Fuerte"/>
          <w:rFonts w:ascii="Arial" w:hAnsi="Arial" w:cs="Arial"/>
        </w:rPr>
        <w:t xml:space="preserve">Municipio de Tunja – Secretaría de </w:t>
      </w:r>
      <w:r w:rsidRPr="00EF0596">
        <w:rPr>
          <w:rStyle w:val="Fuerte"/>
          <w:rFonts w:ascii="Arial" w:hAnsi="Arial" w:cs="Arial"/>
        </w:rPr>
        <w:lastRenderedPageBreak/>
        <w:t>Cultura, Turismo y Patrimonio Territorial</w:t>
      </w:r>
      <w:r w:rsidRPr="00EF0596">
        <w:rPr>
          <w:rFonts w:ascii="Arial" w:hAnsi="Arial" w:cs="Arial"/>
        </w:rPr>
        <w:t>, en calidad de responsable del tratamiento, para realizar el tratamiento de los datos personales suministrados con ocasión de la propuesta presentada.</w:t>
      </w:r>
    </w:p>
    <w:p w14:paraId="21D883C6" w14:textId="77777777" w:rsidR="00740E04" w:rsidRPr="00EF0596" w:rsidRDefault="00740E04" w:rsidP="00740E04">
      <w:pPr>
        <w:pStyle w:val="NormalWeb"/>
        <w:rPr>
          <w:rFonts w:ascii="Arial" w:hAnsi="Arial" w:cs="Arial"/>
        </w:rPr>
      </w:pPr>
      <w:r w:rsidRPr="00EF0596">
        <w:rPr>
          <w:rFonts w:ascii="Arial" w:hAnsi="Arial" w:cs="Arial"/>
        </w:rPr>
        <w:t>Dicho tratamiento comprende la recolección, almacenamiento, uso, circulación, intercambio y supresión de la información, exclusivamente con fines institucionales, administrativos, educativos e informativos, sin ánimo de lucro, garantizando en todo caso su uso adecuado y conforme a la finalidad de la presente convocatoria.</w:t>
      </w:r>
    </w:p>
    <w:p w14:paraId="0A44132E" w14:textId="77777777" w:rsidR="00740E04" w:rsidRPr="00EF0596" w:rsidRDefault="00740E04" w:rsidP="00740E04">
      <w:pPr>
        <w:pStyle w:val="NormalWeb"/>
        <w:rPr>
          <w:rFonts w:ascii="Arial" w:hAnsi="Arial" w:cs="Arial"/>
        </w:rPr>
      </w:pPr>
      <w:r w:rsidRPr="00EF0596">
        <w:rPr>
          <w:rFonts w:ascii="Arial" w:hAnsi="Arial" w:cs="Arial"/>
        </w:rPr>
        <w:t>Se informa a los participantes que la información que se produzca o recopile en las diferentes etapas de la convocatoria podrá tener carácter público, de conformidad con los principios de transparencia y acceso a la información pública, y podrá ser consultada a través de los medios oficiales dispuestos por el Municipio de Tunja, sin perjuicio de la protección legal aplicable a los datos personales de carácter privado, semiprivado o sensible.</w:t>
      </w:r>
    </w:p>
    <w:p w14:paraId="70A093CA" w14:textId="77777777" w:rsidR="00740E04" w:rsidRPr="00EF0596" w:rsidRDefault="00740E04" w:rsidP="00740E04">
      <w:pPr>
        <w:pStyle w:val="NormalWeb"/>
        <w:rPr>
          <w:rFonts w:ascii="Arial" w:hAnsi="Arial" w:cs="Arial"/>
        </w:rPr>
      </w:pPr>
      <w:r w:rsidRPr="00EF0596">
        <w:rPr>
          <w:rFonts w:ascii="Arial" w:hAnsi="Arial" w:cs="Arial"/>
        </w:rPr>
        <w:t>Los datos de naturaleza pública, incluidos aquellos contenidos en fuentes de acceso público, podrán ser tratados conforme a los principios y disposiciones establecidos en la normativa vigente. En ningún caso esta disposición implica la pérdida de la protección legal aplicable a los datos personales que no tengan carácter público.</w:t>
      </w:r>
    </w:p>
    <w:p w14:paraId="5B52A28B" w14:textId="77777777" w:rsidR="00740E04" w:rsidRPr="00EF0596" w:rsidRDefault="00740E04" w:rsidP="00740E04">
      <w:pPr>
        <w:pStyle w:val="NormalWeb"/>
        <w:rPr>
          <w:rFonts w:ascii="Arial" w:hAnsi="Arial" w:cs="Arial"/>
        </w:rPr>
      </w:pPr>
      <w:r w:rsidRPr="00EF0596">
        <w:rPr>
          <w:rFonts w:ascii="Arial" w:hAnsi="Arial" w:cs="Arial"/>
        </w:rPr>
        <w:t>El titular de los datos personales podrá ejercer en cualquier momento los derechos de acceso, actualización, rectificación y supresión de la información, así como la revocatoria de la autorización cuando sea procedente, mediante solicitud dirigida a la Secretaría de Cultura, Turismo y Patrimonio Territorial del Municipio de Tunja.</w:t>
      </w:r>
    </w:p>
    <w:p w14:paraId="0C329992" w14:textId="77777777" w:rsidR="00740E04" w:rsidRPr="00EF0596" w:rsidRDefault="00740E04" w:rsidP="00740E04">
      <w:pPr>
        <w:pStyle w:val="NormalWeb"/>
        <w:rPr>
          <w:rFonts w:ascii="Arial" w:hAnsi="Arial" w:cs="Arial"/>
        </w:rPr>
      </w:pPr>
      <w:r w:rsidRPr="00EF0596">
        <w:rPr>
          <w:rFonts w:ascii="Arial" w:hAnsi="Arial" w:cs="Arial"/>
        </w:rPr>
        <w:t xml:space="preserve">El tratamiento de los datos personales se realizará conforme a lo dispuesto en la </w:t>
      </w:r>
      <w:r w:rsidRPr="00EF0596">
        <w:rPr>
          <w:rStyle w:val="Fuerte"/>
          <w:rFonts w:ascii="Arial" w:hAnsi="Arial" w:cs="Arial"/>
        </w:rPr>
        <w:t>Ley 1581 de 2012</w:t>
      </w:r>
      <w:r w:rsidRPr="00EF0596">
        <w:rPr>
          <w:rFonts w:ascii="Arial" w:hAnsi="Arial" w:cs="Arial"/>
        </w:rPr>
        <w:t xml:space="preserve">, el </w:t>
      </w:r>
      <w:r w:rsidRPr="00EF0596">
        <w:rPr>
          <w:rStyle w:val="Fuerte"/>
          <w:rFonts w:ascii="Arial" w:hAnsi="Arial" w:cs="Arial"/>
        </w:rPr>
        <w:t>Decreto 1377 de 2013</w:t>
      </w:r>
      <w:r w:rsidRPr="00EF0596">
        <w:rPr>
          <w:rFonts w:ascii="Arial" w:hAnsi="Arial" w:cs="Arial"/>
        </w:rPr>
        <w:t xml:space="preserve">, el </w:t>
      </w:r>
      <w:r w:rsidRPr="00EF0596">
        <w:rPr>
          <w:rStyle w:val="Fuerte"/>
          <w:rFonts w:ascii="Arial" w:hAnsi="Arial" w:cs="Arial"/>
        </w:rPr>
        <w:t>Decreto 1074 de 2015</w:t>
      </w:r>
      <w:r w:rsidRPr="00EF0596">
        <w:rPr>
          <w:rFonts w:ascii="Arial" w:hAnsi="Arial" w:cs="Arial"/>
        </w:rPr>
        <w:t xml:space="preserve"> y las demás normas que regulen la protección de datos personales en Colombia.</w:t>
      </w:r>
    </w:p>
    <w:p w14:paraId="0C3A3F2C" w14:textId="77777777" w:rsidR="00740E04" w:rsidRPr="00EF0596" w:rsidRDefault="00740E04" w:rsidP="00740E04">
      <w:pPr>
        <w:pStyle w:val="NormalWeb"/>
        <w:rPr>
          <w:rFonts w:ascii="Arial" w:hAnsi="Arial" w:cs="Arial"/>
        </w:rPr>
      </w:pPr>
    </w:p>
    <w:p w14:paraId="31963940" w14:textId="77777777" w:rsidR="00740E04" w:rsidRPr="00EF0596" w:rsidRDefault="00740E04" w:rsidP="00740E04">
      <w:pPr>
        <w:pStyle w:val="NormalWeb"/>
        <w:rPr>
          <w:rFonts w:ascii="Arial" w:hAnsi="Arial" w:cs="Arial"/>
        </w:rPr>
      </w:pPr>
    </w:p>
    <w:p w14:paraId="6B1F23EA" w14:textId="77777777" w:rsidR="00740E04" w:rsidRPr="00EF0596" w:rsidRDefault="00740E04" w:rsidP="00740E04">
      <w:pPr>
        <w:pStyle w:val="NormalWeb"/>
        <w:rPr>
          <w:rFonts w:ascii="Arial" w:hAnsi="Arial" w:cs="Arial"/>
        </w:rPr>
      </w:pPr>
    </w:p>
    <w:p w14:paraId="24B1B5C8" w14:textId="77777777" w:rsidR="00740E04" w:rsidRPr="00EF0596" w:rsidRDefault="00740E04" w:rsidP="00740E04">
      <w:pPr>
        <w:pStyle w:val="NormalWeb"/>
        <w:rPr>
          <w:rFonts w:ascii="Arial" w:hAnsi="Arial" w:cs="Arial"/>
        </w:rPr>
      </w:pPr>
    </w:p>
    <w:p w14:paraId="5097712D" w14:textId="77777777" w:rsidR="00740E04" w:rsidRPr="00EF0596" w:rsidRDefault="00740E04" w:rsidP="00740E04">
      <w:pPr>
        <w:pStyle w:val="NormalWeb"/>
        <w:rPr>
          <w:rFonts w:ascii="Arial" w:hAnsi="Arial" w:cs="Arial"/>
        </w:rPr>
      </w:pPr>
    </w:p>
    <w:p w14:paraId="5CDDBC0A" w14:textId="77777777" w:rsidR="00740E04" w:rsidRPr="00EF0596" w:rsidRDefault="00740E04" w:rsidP="00740E04">
      <w:pPr>
        <w:pStyle w:val="NormalWeb"/>
        <w:rPr>
          <w:rFonts w:ascii="Arial" w:hAnsi="Arial" w:cs="Arial"/>
        </w:rPr>
      </w:pPr>
    </w:p>
    <w:p w14:paraId="1711E018" w14:textId="77777777" w:rsidR="00740E04" w:rsidRDefault="00740E04" w:rsidP="00740E04">
      <w:pPr>
        <w:pStyle w:val="NormalWeb"/>
        <w:rPr>
          <w:rFonts w:ascii="Arial" w:hAnsi="Arial" w:cs="Arial"/>
        </w:rPr>
      </w:pPr>
    </w:p>
    <w:p w14:paraId="4F5C3802" w14:textId="77777777" w:rsidR="00280AAA" w:rsidRPr="00EF0596" w:rsidRDefault="00280AAA" w:rsidP="00740E04">
      <w:pPr>
        <w:pStyle w:val="NormalWeb"/>
        <w:rPr>
          <w:rFonts w:ascii="Arial" w:hAnsi="Arial" w:cs="Arial"/>
        </w:rPr>
      </w:pPr>
    </w:p>
    <w:p w14:paraId="23CEC778" w14:textId="77777777" w:rsidR="00740E04" w:rsidRPr="00EF0596" w:rsidRDefault="00740E04" w:rsidP="00740E04">
      <w:pPr>
        <w:pStyle w:val="NormalWeb"/>
        <w:rPr>
          <w:rFonts w:ascii="Arial" w:hAnsi="Arial" w:cs="Arial"/>
        </w:rPr>
      </w:pPr>
    </w:p>
    <w:p w14:paraId="4EC71CC3" w14:textId="77777777" w:rsidR="00740E04" w:rsidRPr="00EF0596" w:rsidRDefault="00740E04" w:rsidP="00740E04">
      <w:pPr>
        <w:pStyle w:val="NormalWeb"/>
        <w:rPr>
          <w:rFonts w:ascii="Arial" w:hAnsi="Arial" w:cs="Arial"/>
        </w:rPr>
      </w:pPr>
    </w:p>
    <w:p w14:paraId="47A73A55" w14:textId="77777777" w:rsidR="00740E04" w:rsidRPr="00EF0596" w:rsidRDefault="00740E04" w:rsidP="00740E04">
      <w:pPr>
        <w:pStyle w:val="NormalWeb"/>
        <w:rPr>
          <w:rFonts w:ascii="Arial" w:hAnsi="Arial" w:cs="Arial"/>
        </w:rPr>
      </w:pPr>
    </w:p>
    <w:p w14:paraId="7575B261" w14:textId="77777777" w:rsidR="00740E04" w:rsidRDefault="00740E04" w:rsidP="00740E04">
      <w:pPr>
        <w:pStyle w:val="NormalWeb"/>
        <w:rPr>
          <w:rFonts w:ascii="Arial" w:hAnsi="Arial" w:cs="Arial"/>
        </w:rPr>
      </w:pPr>
    </w:p>
    <w:sectPr w:rsidR="00740E04">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B5DC3" w14:textId="77777777" w:rsidR="00516E0A" w:rsidRDefault="00516E0A" w:rsidP="002062E4">
      <w:pPr>
        <w:spacing w:after="0" w:line="240" w:lineRule="auto"/>
      </w:pPr>
      <w:r>
        <w:separator/>
      </w:r>
    </w:p>
  </w:endnote>
  <w:endnote w:type="continuationSeparator" w:id="0">
    <w:p w14:paraId="6F8E6BCF" w14:textId="77777777" w:rsidR="00516E0A" w:rsidRDefault="00516E0A" w:rsidP="00206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6944878"/>
      <w:docPartObj>
        <w:docPartGallery w:val="Page Numbers (Bottom of Page)"/>
        <w:docPartUnique/>
      </w:docPartObj>
    </w:sdtPr>
    <w:sdtContent>
      <w:p w14:paraId="5D4F659A" w14:textId="377E69A7" w:rsidR="00AC05F2" w:rsidRDefault="00AC05F2">
        <w:pPr>
          <w:pStyle w:val="Piedepgina"/>
          <w:jc w:val="center"/>
        </w:pPr>
        <w:r>
          <w:fldChar w:fldCharType="begin"/>
        </w:r>
        <w:r>
          <w:instrText>PAGE   \* MERGEFORMAT</w:instrText>
        </w:r>
        <w:r>
          <w:fldChar w:fldCharType="separate"/>
        </w:r>
        <w:r>
          <w:rPr>
            <w:lang w:val="es-ES"/>
          </w:rPr>
          <w:t>2</w:t>
        </w:r>
        <w:r>
          <w:fldChar w:fldCharType="end"/>
        </w:r>
      </w:p>
    </w:sdtContent>
  </w:sdt>
  <w:p w14:paraId="6302B3DA" w14:textId="77777777" w:rsidR="00AC05F2" w:rsidRDefault="00AC05F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7B936" w14:textId="77777777" w:rsidR="00516E0A" w:rsidRDefault="00516E0A" w:rsidP="002062E4">
      <w:pPr>
        <w:spacing w:after="0" w:line="240" w:lineRule="auto"/>
      </w:pPr>
      <w:r>
        <w:separator/>
      </w:r>
    </w:p>
  </w:footnote>
  <w:footnote w:type="continuationSeparator" w:id="0">
    <w:p w14:paraId="78D391EE" w14:textId="77777777" w:rsidR="00516E0A" w:rsidRDefault="00516E0A" w:rsidP="002062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83028"/>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4D03F2"/>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1073D"/>
    <w:multiLevelType w:val="hybridMultilevel"/>
    <w:tmpl w:val="C664A318"/>
    <w:lvl w:ilvl="0" w:tplc="240A0017">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02D30E2E"/>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AF2924"/>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5B39DB"/>
    <w:multiLevelType w:val="hybridMultilevel"/>
    <w:tmpl w:val="2EDE5D38"/>
    <w:lvl w:ilvl="0" w:tplc="240A000F">
      <w:start w:val="1"/>
      <w:numFmt w:val="decimal"/>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4F24DDB"/>
    <w:multiLevelType w:val="hybridMultilevel"/>
    <w:tmpl w:val="81F04AE0"/>
    <w:lvl w:ilvl="0" w:tplc="240A0017">
      <w:start w:val="1"/>
      <w:numFmt w:val="lowerLetter"/>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5C5DDE"/>
    <w:multiLevelType w:val="multilevel"/>
    <w:tmpl w:val="C4DE2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851FCA"/>
    <w:multiLevelType w:val="multilevel"/>
    <w:tmpl w:val="7CB0F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6246D0"/>
    <w:multiLevelType w:val="hybridMultilevel"/>
    <w:tmpl w:val="C4800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C379BE"/>
    <w:multiLevelType w:val="hybridMultilevel"/>
    <w:tmpl w:val="5E18508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220D007D"/>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C2766"/>
    <w:multiLevelType w:val="multilevel"/>
    <w:tmpl w:val="58648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C153D"/>
    <w:multiLevelType w:val="hybridMultilevel"/>
    <w:tmpl w:val="CD2E0EC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6B64428"/>
    <w:multiLevelType w:val="hybridMultilevel"/>
    <w:tmpl w:val="00BC79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0C4264"/>
    <w:multiLevelType w:val="hybridMultilevel"/>
    <w:tmpl w:val="65E21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B7F5A96"/>
    <w:multiLevelType w:val="hybridMultilevel"/>
    <w:tmpl w:val="5186166A"/>
    <w:lvl w:ilvl="0" w:tplc="626EAE10">
      <w:start w:val="1"/>
      <w:numFmt w:val="decimal"/>
      <w:lvlText w:val="%1."/>
      <w:lvlJc w:val="left"/>
      <w:pPr>
        <w:ind w:left="360" w:hanging="360"/>
      </w:pPr>
      <w:rPr>
        <w:rFonts w:hint="default"/>
        <w:color w:val="auto"/>
        <w:sz w:val="24"/>
      </w:rPr>
    </w:lvl>
    <w:lvl w:ilvl="1" w:tplc="2EDABAAC">
      <w:start w:val="1"/>
      <w:numFmt w:val="lowerLetter"/>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DF70AEA"/>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3A4FFB"/>
    <w:multiLevelType w:val="hybridMultilevel"/>
    <w:tmpl w:val="114861D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31D57D12"/>
    <w:multiLevelType w:val="hybridMultilevel"/>
    <w:tmpl w:val="FA265000"/>
    <w:lvl w:ilvl="0" w:tplc="240A0017">
      <w:start w:val="1"/>
      <w:numFmt w:val="lowerLetter"/>
      <w:lvlText w:val="%1)"/>
      <w:lvlJc w:val="left"/>
      <w:pPr>
        <w:ind w:left="360" w:hanging="360"/>
      </w:p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323A1695"/>
    <w:multiLevelType w:val="hybridMultilevel"/>
    <w:tmpl w:val="C93C9E18"/>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1" w15:restartNumberingAfterBreak="0">
    <w:nsid w:val="340C779A"/>
    <w:multiLevelType w:val="hybridMultilevel"/>
    <w:tmpl w:val="35161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B66526"/>
    <w:multiLevelType w:val="hybridMultilevel"/>
    <w:tmpl w:val="6DA4B53E"/>
    <w:lvl w:ilvl="0" w:tplc="89CCE706">
      <w:numFmt w:val="bullet"/>
      <w:lvlText w:val="●"/>
      <w:lvlJc w:val="left"/>
      <w:pPr>
        <w:ind w:left="503" w:hanging="360"/>
      </w:pPr>
      <w:rPr>
        <w:rFonts w:ascii="Arial MT" w:eastAsia="Arial MT" w:hAnsi="Arial MT" w:cs="Arial MT" w:hint="default"/>
        <w:b w:val="0"/>
        <w:bCs w:val="0"/>
        <w:i w:val="0"/>
        <w:iCs w:val="0"/>
        <w:color w:val="0F2F47"/>
        <w:spacing w:val="0"/>
        <w:w w:val="60"/>
        <w:sz w:val="24"/>
        <w:szCs w:val="24"/>
        <w:lang w:val="es-ES" w:eastAsia="en-US" w:bidi="ar-SA"/>
      </w:rPr>
    </w:lvl>
    <w:lvl w:ilvl="1" w:tplc="51E67246">
      <w:numFmt w:val="bullet"/>
      <w:lvlText w:val="•"/>
      <w:lvlJc w:val="left"/>
      <w:pPr>
        <w:ind w:left="1328" w:hanging="360"/>
      </w:pPr>
      <w:rPr>
        <w:rFonts w:hint="default"/>
        <w:lang w:val="es-ES" w:eastAsia="en-US" w:bidi="ar-SA"/>
      </w:rPr>
    </w:lvl>
    <w:lvl w:ilvl="2" w:tplc="469E8372">
      <w:numFmt w:val="bullet"/>
      <w:lvlText w:val="•"/>
      <w:lvlJc w:val="left"/>
      <w:pPr>
        <w:ind w:left="2156" w:hanging="360"/>
      </w:pPr>
      <w:rPr>
        <w:rFonts w:hint="default"/>
        <w:lang w:val="es-ES" w:eastAsia="en-US" w:bidi="ar-SA"/>
      </w:rPr>
    </w:lvl>
    <w:lvl w:ilvl="3" w:tplc="37460824">
      <w:numFmt w:val="bullet"/>
      <w:lvlText w:val="•"/>
      <w:lvlJc w:val="left"/>
      <w:pPr>
        <w:ind w:left="2984" w:hanging="360"/>
      </w:pPr>
      <w:rPr>
        <w:rFonts w:hint="default"/>
        <w:lang w:val="es-ES" w:eastAsia="en-US" w:bidi="ar-SA"/>
      </w:rPr>
    </w:lvl>
    <w:lvl w:ilvl="4" w:tplc="B4F46A2C">
      <w:numFmt w:val="bullet"/>
      <w:lvlText w:val="•"/>
      <w:lvlJc w:val="left"/>
      <w:pPr>
        <w:ind w:left="3812" w:hanging="360"/>
      </w:pPr>
      <w:rPr>
        <w:rFonts w:hint="default"/>
        <w:lang w:val="es-ES" w:eastAsia="en-US" w:bidi="ar-SA"/>
      </w:rPr>
    </w:lvl>
    <w:lvl w:ilvl="5" w:tplc="9C6667C6">
      <w:numFmt w:val="bullet"/>
      <w:lvlText w:val="•"/>
      <w:lvlJc w:val="left"/>
      <w:pPr>
        <w:ind w:left="4640" w:hanging="360"/>
      </w:pPr>
      <w:rPr>
        <w:rFonts w:hint="default"/>
        <w:lang w:val="es-ES" w:eastAsia="en-US" w:bidi="ar-SA"/>
      </w:rPr>
    </w:lvl>
    <w:lvl w:ilvl="6" w:tplc="7B3628EE">
      <w:numFmt w:val="bullet"/>
      <w:lvlText w:val="•"/>
      <w:lvlJc w:val="left"/>
      <w:pPr>
        <w:ind w:left="5468" w:hanging="360"/>
      </w:pPr>
      <w:rPr>
        <w:rFonts w:hint="default"/>
        <w:lang w:val="es-ES" w:eastAsia="en-US" w:bidi="ar-SA"/>
      </w:rPr>
    </w:lvl>
    <w:lvl w:ilvl="7" w:tplc="AC723516">
      <w:numFmt w:val="bullet"/>
      <w:lvlText w:val="•"/>
      <w:lvlJc w:val="left"/>
      <w:pPr>
        <w:ind w:left="6296" w:hanging="360"/>
      </w:pPr>
      <w:rPr>
        <w:rFonts w:hint="default"/>
        <w:lang w:val="es-ES" w:eastAsia="en-US" w:bidi="ar-SA"/>
      </w:rPr>
    </w:lvl>
    <w:lvl w:ilvl="8" w:tplc="DDEAFD6E">
      <w:numFmt w:val="bullet"/>
      <w:lvlText w:val="•"/>
      <w:lvlJc w:val="left"/>
      <w:pPr>
        <w:ind w:left="7124" w:hanging="360"/>
      </w:pPr>
      <w:rPr>
        <w:rFonts w:hint="default"/>
        <w:lang w:val="es-ES" w:eastAsia="en-US" w:bidi="ar-SA"/>
      </w:rPr>
    </w:lvl>
  </w:abstractNum>
  <w:abstractNum w:abstractNumId="23" w15:restartNumberingAfterBreak="0">
    <w:nsid w:val="35611173"/>
    <w:multiLevelType w:val="hybridMultilevel"/>
    <w:tmpl w:val="D620315C"/>
    <w:lvl w:ilvl="0" w:tplc="240A0017">
      <w:start w:val="1"/>
      <w:numFmt w:val="lowerLetter"/>
      <w:lvlText w:val="%1)"/>
      <w:lvlJc w:val="left"/>
      <w:pPr>
        <w:ind w:left="503" w:hanging="360"/>
      </w:pPr>
      <w:rPr>
        <w:rFonts w:hint="default"/>
        <w:b w:val="0"/>
        <w:bCs w:val="0"/>
        <w:i w:val="0"/>
        <w:iCs w:val="0"/>
        <w:color w:val="auto"/>
        <w:spacing w:val="0"/>
        <w:w w:val="100"/>
        <w:sz w:val="24"/>
        <w:szCs w:val="24"/>
        <w:lang w:val="es-ES" w:eastAsia="en-US" w:bidi="ar-SA"/>
      </w:rPr>
    </w:lvl>
    <w:lvl w:ilvl="1" w:tplc="50CE838A">
      <w:numFmt w:val="bullet"/>
      <w:lvlText w:val=""/>
      <w:lvlJc w:val="left"/>
      <w:pPr>
        <w:ind w:left="1223" w:hanging="360"/>
      </w:pPr>
      <w:rPr>
        <w:rFonts w:ascii="Symbol" w:eastAsia="Symbol" w:hAnsi="Symbol" w:cs="Symbol" w:hint="default"/>
        <w:b w:val="0"/>
        <w:bCs w:val="0"/>
        <w:i w:val="0"/>
        <w:iCs w:val="0"/>
        <w:color w:val="0F2F47"/>
        <w:spacing w:val="0"/>
        <w:w w:val="100"/>
        <w:sz w:val="24"/>
        <w:szCs w:val="24"/>
        <w:lang w:val="es-ES" w:eastAsia="en-US" w:bidi="ar-SA"/>
      </w:rPr>
    </w:lvl>
    <w:lvl w:ilvl="2" w:tplc="B040FE02">
      <w:numFmt w:val="bullet"/>
      <w:lvlText w:val="•"/>
      <w:lvlJc w:val="left"/>
      <w:pPr>
        <w:ind w:left="2060" w:hanging="360"/>
      </w:pPr>
      <w:rPr>
        <w:rFonts w:hint="default"/>
        <w:lang w:val="es-ES" w:eastAsia="en-US" w:bidi="ar-SA"/>
      </w:rPr>
    </w:lvl>
    <w:lvl w:ilvl="3" w:tplc="49A47ED8">
      <w:numFmt w:val="bullet"/>
      <w:lvlText w:val="•"/>
      <w:lvlJc w:val="left"/>
      <w:pPr>
        <w:ind w:left="2900" w:hanging="360"/>
      </w:pPr>
      <w:rPr>
        <w:rFonts w:hint="default"/>
        <w:lang w:val="es-ES" w:eastAsia="en-US" w:bidi="ar-SA"/>
      </w:rPr>
    </w:lvl>
    <w:lvl w:ilvl="4" w:tplc="B622A934">
      <w:numFmt w:val="bullet"/>
      <w:lvlText w:val="•"/>
      <w:lvlJc w:val="left"/>
      <w:pPr>
        <w:ind w:left="3740" w:hanging="360"/>
      </w:pPr>
      <w:rPr>
        <w:rFonts w:hint="default"/>
        <w:lang w:val="es-ES" w:eastAsia="en-US" w:bidi="ar-SA"/>
      </w:rPr>
    </w:lvl>
    <w:lvl w:ilvl="5" w:tplc="C284C04E">
      <w:numFmt w:val="bullet"/>
      <w:lvlText w:val="•"/>
      <w:lvlJc w:val="left"/>
      <w:pPr>
        <w:ind w:left="4580" w:hanging="360"/>
      </w:pPr>
      <w:rPr>
        <w:rFonts w:hint="default"/>
        <w:lang w:val="es-ES" w:eastAsia="en-US" w:bidi="ar-SA"/>
      </w:rPr>
    </w:lvl>
    <w:lvl w:ilvl="6" w:tplc="11D6A9F0">
      <w:numFmt w:val="bullet"/>
      <w:lvlText w:val="•"/>
      <w:lvlJc w:val="left"/>
      <w:pPr>
        <w:ind w:left="5420" w:hanging="360"/>
      </w:pPr>
      <w:rPr>
        <w:rFonts w:hint="default"/>
        <w:lang w:val="es-ES" w:eastAsia="en-US" w:bidi="ar-SA"/>
      </w:rPr>
    </w:lvl>
    <w:lvl w:ilvl="7" w:tplc="F4ECC05E">
      <w:numFmt w:val="bullet"/>
      <w:lvlText w:val="•"/>
      <w:lvlJc w:val="left"/>
      <w:pPr>
        <w:ind w:left="6260" w:hanging="360"/>
      </w:pPr>
      <w:rPr>
        <w:rFonts w:hint="default"/>
        <w:lang w:val="es-ES" w:eastAsia="en-US" w:bidi="ar-SA"/>
      </w:rPr>
    </w:lvl>
    <w:lvl w:ilvl="8" w:tplc="90A0D7C4">
      <w:numFmt w:val="bullet"/>
      <w:lvlText w:val="•"/>
      <w:lvlJc w:val="left"/>
      <w:pPr>
        <w:ind w:left="7100" w:hanging="360"/>
      </w:pPr>
      <w:rPr>
        <w:rFonts w:hint="default"/>
        <w:lang w:val="es-ES" w:eastAsia="en-US" w:bidi="ar-SA"/>
      </w:rPr>
    </w:lvl>
  </w:abstractNum>
  <w:abstractNum w:abstractNumId="24" w15:restartNumberingAfterBreak="0">
    <w:nsid w:val="39C32F95"/>
    <w:multiLevelType w:val="hybridMultilevel"/>
    <w:tmpl w:val="53D22CA6"/>
    <w:lvl w:ilvl="0" w:tplc="240A0017">
      <w:start w:val="1"/>
      <w:numFmt w:val="lowerLetter"/>
      <w:lvlText w:val="%1)"/>
      <w:lvlJc w:val="left"/>
      <w:pPr>
        <w:ind w:left="1080" w:hanging="360"/>
      </w:pPr>
      <w:rPr>
        <w:rFonts w:hint="default"/>
      </w:rPr>
    </w:lvl>
    <w:lvl w:ilvl="1" w:tplc="632AB426">
      <w:numFmt w:val="bullet"/>
      <w:lvlText w:val="•"/>
      <w:lvlJc w:val="left"/>
      <w:pPr>
        <w:ind w:left="1800" w:hanging="360"/>
      </w:pPr>
      <w:rPr>
        <w:rFonts w:ascii="Arial" w:eastAsia="Times New Roman"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15:restartNumberingAfterBreak="0">
    <w:nsid w:val="3A7D0E1D"/>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64C4D"/>
    <w:multiLevelType w:val="multilevel"/>
    <w:tmpl w:val="F076A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6D63E6"/>
    <w:multiLevelType w:val="multilevel"/>
    <w:tmpl w:val="7B46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C63935"/>
    <w:multiLevelType w:val="hybridMultilevel"/>
    <w:tmpl w:val="A500609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CD03C88"/>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DC6B97"/>
    <w:multiLevelType w:val="hybridMultilevel"/>
    <w:tmpl w:val="95FEC57A"/>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300196C"/>
    <w:multiLevelType w:val="hybridMultilevel"/>
    <w:tmpl w:val="E1143936"/>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43B94742"/>
    <w:multiLevelType w:val="multilevel"/>
    <w:tmpl w:val="0A001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3EF5C23"/>
    <w:multiLevelType w:val="hybridMultilevel"/>
    <w:tmpl w:val="EA8CA888"/>
    <w:lvl w:ilvl="0" w:tplc="240A000F">
      <w:start w:val="1"/>
      <w:numFmt w:val="decimal"/>
      <w:lvlText w:val="%1."/>
      <w:lvlJc w:val="left"/>
      <w:pPr>
        <w:ind w:left="360" w:hanging="360"/>
      </w:pPr>
    </w:lvl>
    <w:lvl w:ilvl="1" w:tplc="FFD0901E">
      <w:start w:val="1"/>
      <w:numFmt w:val="decimal"/>
      <w:lvlText w:val="%2."/>
      <w:lvlJc w:val="left"/>
      <w:pPr>
        <w:ind w:left="1080" w:hanging="360"/>
      </w:pPr>
      <w:rPr>
        <w:rFonts w:ascii="Arial" w:eastAsia="Times New Roman" w:hAnsi="Arial" w:cs="Arial"/>
      </w:r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15:restartNumberingAfterBreak="0">
    <w:nsid w:val="451A35FC"/>
    <w:multiLevelType w:val="hybridMultilevel"/>
    <w:tmpl w:val="9B488A4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4AD46F6A"/>
    <w:multiLevelType w:val="hybridMultilevel"/>
    <w:tmpl w:val="53008C12"/>
    <w:lvl w:ilvl="0" w:tplc="FDCAF92A">
      <w:start w:val="1"/>
      <w:numFmt w:val="upperLetter"/>
      <w:lvlText w:val="%1."/>
      <w:lvlJc w:val="left"/>
      <w:pPr>
        <w:ind w:left="732" w:hanging="372"/>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B0A0A61"/>
    <w:multiLevelType w:val="hybridMultilevel"/>
    <w:tmpl w:val="BA26C04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4CB578B8"/>
    <w:multiLevelType w:val="hybridMultilevel"/>
    <w:tmpl w:val="D42A0D0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4D8958D8"/>
    <w:multiLevelType w:val="hybridMultilevel"/>
    <w:tmpl w:val="2AF6AB78"/>
    <w:lvl w:ilvl="0" w:tplc="240A0017">
      <w:start w:val="1"/>
      <w:numFmt w:val="lowerLetter"/>
      <w:lvlText w:val="%1)"/>
      <w:lvlJc w:val="left"/>
      <w:pPr>
        <w:ind w:left="1080" w:hanging="360"/>
      </w:pPr>
      <w:rPr>
        <w:rFonts w:hint="default"/>
      </w:rPr>
    </w:lvl>
    <w:lvl w:ilvl="1" w:tplc="632AB426">
      <w:numFmt w:val="bullet"/>
      <w:lvlText w:val="•"/>
      <w:lvlJc w:val="left"/>
      <w:pPr>
        <w:ind w:left="1800" w:hanging="360"/>
      </w:pPr>
      <w:rPr>
        <w:rFonts w:ascii="Arial" w:eastAsia="Times New Roman" w:hAnsi="Arial" w:cs="Arial"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509065B5"/>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2914C00"/>
    <w:multiLevelType w:val="hybridMultilevel"/>
    <w:tmpl w:val="A1386226"/>
    <w:lvl w:ilvl="0" w:tplc="240A000F">
      <w:start w:val="1"/>
      <w:numFmt w:val="decimal"/>
      <w:lvlText w:val="%1."/>
      <w:lvlJc w:val="left"/>
      <w:pPr>
        <w:ind w:left="720" w:hanging="360"/>
      </w:pPr>
    </w:lvl>
    <w:lvl w:ilvl="1" w:tplc="A140A5AE">
      <w:start w:val="1"/>
      <w:numFmt w:val="lowerLetter"/>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53A1190E"/>
    <w:multiLevelType w:val="hybridMultilevel"/>
    <w:tmpl w:val="CF14E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54743A9"/>
    <w:multiLevelType w:val="hybridMultilevel"/>
    <w:tmpl w:val="4B6CC222"/>
    <w:lvl w:ilvl="0" w:tplc="1820E008">
      <w:start w:val="1"/>
      <w:numFmt w:val="decimal"/>
      <w:lvlText w:val="%1."/>
      <w:lvlJc w:val="left"/>
      <w:pPr>
        <w:ind w:left="720" w:hanging="360"/>
      </w:pPr>
      <w:rPr>
        <w:color w:val="auto"/>
        <w:sz w:val="24"/>
      </w:rPr>
    </w:lvl>
    <w:lvl w:ilvl="1" w:tplc="0F5A6038">
      <w:numFmt w:val="bullet"/>
      <w:lvlText w:val="•"/>
      <w:lvlJc w:val="left"/>
      <w:pPr>
        <w:ind w:left="1440" w:hanging="360"/>
      </w:pPr>
      <w:rPr>
        <w:rFonts w:ascii="Arial" w:eastAsia="Times New Roman"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7FD492C"/>
    <w:multiLevelType w:val="hybridMultilevel"/>
    <w:tmpl w:val="23DE4EE6"/>
    <w:lvl w:ilvl="0" w:tplc="240A0017">
      <w:start w:val="1"/>
      <w:numFmt w:val="lowerLetter"/>
      <w:lvlText w:val="%1)"/>
      <w:lvlJc w:val="left"/>
      <w:pPr>
        <w:ind w:left="1080" w:hanging="360"/>
      </w:pPr>
    </w:lvl>
    <w:lvl w:ilvl="1" w:tplc="39340062">
      <w:start w:val="1"/>
      <w:numFmt w:val="decimal"/>
      <w:lvlText w:val="%2."/>
      <w:lvlJc w:val="left"/>
      <w:pPr>
        <w:ind w:left="1800" w:hanging="360"/>
      </w:pPr>
      <w:rPr>
        <w:rFonts w:hint="default"/>
      </w:r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59F26954"/>
    <w:multiLevelType w:val="hybridMultilevel"/>
    <w:tmpl w:val="C29A4822"/>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A733A7A"/>
    <w:multiLevelType w:val="hybridMultilevel"/>
    <w:tmpl w:val="5186166A"/>
    <w:lvl w:ilvl="0" w:tplc="FFFFFFFF">
      <w:start w:val="1"/>
      <w:numFmt w:val="decimal"/>
      <w:lvlText w:val="%1."/>
      <w:lvlJc w:val="left"/>
      <w:pPr>
        <w:ind w:left="360" w:hanging="360"/>
      </w:pPr>
      <w:rPr>
        <w:rFonts w:hint="default"/>
        <w:color w:val="auto"/>
        <w:sz w:val="24"/>
      </w:rPr>
    </w:lvl>
    <w:lvl w:ilvl="1" w:tplc="FFFFFFFF">
      <w:start w:val="1"/>
      <w:numFmt w:val="lowerLetter"/>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5A803CB7"/>
    <w:multiLevelType w:val="hybridMultilevel"/>
    <w:tmpl w:val="02189C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CD77F67"/>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DF543B5"/>
    <w:multiLevelType w:val="hybridMultilevel"/>
    <w:tmpl w:val="5DC484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5E315463"/>
    <w:multiLevelType w:val="hybridMultilevel"/>
    <w:tmpl w:val="340AD4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0" w15:restartNumberingAfterBreak="0">
    <w:nsid w:val="5F4367A2"/>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3324F2B"/>
    <w:multiLevelType w:val="hybridMultilevel"/>
    <w:tmpl w:val="BC780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665A57E4"/>
    <w:multiLevelType w:val="multilevel"/>
    <w:tmpl w:val="0A001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7865F97"/>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607025"/>
    <w:multiLevelType w:val="hybridMultilevel"/>
    <w:tmpl w:val="1B5037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6C606CB9"/>
    <w:multiLevelType w:val="multilevel"/>
    <w:tmpl w:val="C96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D4257EC"/>
    <w:multiLevelType w:val="hybridMultilevel"/>
    <w:tmpl w:val="887C6906"/>
    <w:lvl w:ilvl="0" w:tplc="888CCC6E">
      <w:start w:val="1"/>
      <w:numFmt w:val="decimal"/>
      <w:lvlText w:val="%1."/>
      <w:lvlJc w:val="left"/>
      <w:pPr>
        <w:ind w:left="360" w:hanging="360"/>
      </w:pPr>
      <w:rPr>
        <w:rFonts w:ascii="Arial" w:eastAsia="Arial" w:hAnsi="Arial" w:cs="Arial" w:hint="default"/>
        <w:b/>
        <w:bCs/>
        <w:i w:val="0"/>
        <w:iCs w:val="0"/>
        <w:color w:val="0F2F47"/>
        <w:spacing w:val="0"/>
        <w:w w:val="100"/>
        <w:sz w:val="24"/>
        <w:szCs w:val="24"/>
        <w:lang w:val="es-ES" w:eastAsia="en-US" w:bidi="ar-SA"/>
      </w:rPr>
    </w:lvl>
    <w:lvl w:ilvl="1" w:tplc="2842D03C">
      <w:start w:val="1"/>
      <w:numFmt w:val="lowerLetter"/>
      <w:lvlText w:val="%2)"/>
      <w:lvlJc w:val="left"/>
      <w:pPr>
        <w:ind w:left="143" w:hanging="310"/>
      </w:pPr>
      <w:rPr>
        <w:rFonts w:ascii="Arial MT" w:eastAsia="Arial MT" w:hAnsi="Arial MT" w:cs="Arial MT" w:hint="default"/>
        <w:b w:val="0"/>
        <w:bCs w:val="0"/>
        <w:i w:val="0"/>
        <w:iCs w:val="0"/>
        <w:color w:val="0F2F47"/>
        <w:spacing w:val="0"/>
        <w:w w:val="100"/>
        <w:sz w:val="24"/>
        <w:szCs w:val="24"/>
        <w:lang w:val="es-ES" w:eastAsia="en-US" w:bidi="ar-SA"/>
      </w:rPr>
    </w:lvl>
    <w:lvl w:ilvl="2" w:tplc="0D70D6B8">
      <w:numFmt w:val="bullet"/>
      <w:lvlText w:val="•"/>
      <w:lvlJc w:val="left"/>
      <w:pPr>
        <w:ind w:left="1420" w:hanging="310"/>
      </w:pPr>
      <w:rPr>
        <w:rFonts w:hint="default"/>
        <w:lang w:val="es-ES" w:eastAsia="en-US" w:bidi="ar-SA"/>
      </w:rPr>
    </w:lvl>
    <w:lvl w:ilvl="3" w:tplc="C9ECF9EC">
      <w:numFmt w:val="bullet"/>
      <w:lvlText w:val="•"/>
      <w:lvlJc w:val="left"/>
      <w:pPr>
        <w:ind w:left="2340" w:hanging="310"/>
      </w:pPr>
      <w:rPr>
        <w:rFonts w:hint="default"/>
        <w:lang w:val="es-ES" w:eastAsia="en-US" w:bidi="ar-SA"/>
      </w:rPr>
    </w:lvl>
    <w:lvl w:ilvl="4" w:tplc="A00ED066">
      <w:numFmt w:val="bullet"/>
      <w:lvlText w:val="•"/>
      <w:lvlJc w:val="left"/>
      <w:pPr>
        <w:ind w:left="3260" w:hanging="310"/>
      </w:pPr>
      <w:rPr>
        <w:rFonts w:hint="default"/>
        <w:lang w:val="es-ES" w:eastAsia="en-US" w:bidi="ar-SA"/>
      </w:rPr>
    </w:lvl>
    <w:lvl w:ilvl="5" w:tplc="90847F64">
      <w:numFmt w:val="bullet"/>
      <w:lvlText w:val="•"/>
      <w:lvlJc w:val="left"/>
      <w:pPr>
        <w:ind w:left="4180" w:hanging="310"/>
      </w:pPr>
      <w:rPr>
        <w:rFonts w:hint="default"/>
        <w:lang w:val="es-ES" w:eastAsia="en-US" w:bidi="ar-SA"/>
      </w:rPr>
    </w:lvl>
    <w:lvl w:ilvl="6" w:tplc="834457A8">
      <w:numFmt w:val="bullet"/>
      <w:lvlText w:val="•"/>
      <w:lvlJc w:val="left"/>
      <w:pPr>
        <w:ind w:left="5100" w:hanging="310"/>
      </w:pPr>
      <w:rPr>
        <w:rFonts w:hint="default"/>
        <w:lang w:val="es-ES" w:eastAsia="en-US" w:bidi="ar-SA"/>
      </w:rPr>
    </w:lvl>
    <w:lvl w:ilvl="7" w:tplc="4ED6F428">
      <w:numFmt w:val="bullet"/>
      <w:lvlText w:val="•"/>
      <w:lvlJc w:val="left"/>
      <w:pPr>
        <w:ind w:left="6020" w:hanging="310"/>
      </w:pPr>
      <w:rPr>
        <w:rFonts w:hint="default"/>
        <w:lang w:val="es-ES" w:eastAsia="en-US" w:bidi="ar-SA"/>
      </w:rPr>
    </w:lvl>
    <w:lvl w:ilvl="8" w:tplc="60003E1A">
      <w:numFmt w:val="bullet"/>
      <w:lvlText w:val="•"/>
      <w:lvlJc w:val="left"/>
      <w:pPr>
        <w:ind w:left="6940" w:hanging="310"/>
      </w:pPr>
      <w:rPr>
        <w:rFonts w:hint="default"/>
        <w:lang w:val="es-ES" w:eastAsia="en-US" w:bidi="ar-SA"/>
      </w:rPr>
    </w:lvl>
  </w:abstractNum>
  <w:abstractNum w:abstractNumId="57" w15:restartNumberingAfterBreak="0">
    <w:nsid w:val="6DC02AEF"/>
    <w:multiLevelType w:val="multilevel"/>
    <w:tmpl w:val="757E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E2847EA"/>
    <w:multiLevelType w:val="hybridMultilevel"/>
    <w:tmpl w:val="989058C4"/>
    <w:lvl w:ilvl="0" w:tplc="240A0017">
      <w:start w:val="1"/>
      <w:numFmt w:val="lowerLetter"/>
      <w:lvlText w:val="%1)"/>
      <w:lvlJc w:val="left"/>
      <w:pPr>
        <w:ind w:left="1080" w:hanging="360"/>
      </w:pPr>
      <w:rPr>
        <w:rFonts w:hint="default"/>
      </w:rPr>
    </w:lvl>
    <w:lvl w:ilvl="1" w:tplc="632AB426">
      <w:numFmt w:val="bullet"/>
      <w:lvlText w:val="•"/>
      <w:lvlJc w:val="left"/>
      <w:pPr>
        <w:ind w:left="1800" w:hanging="360"/>
      </w:pPr>
      <w:rPr>
        <w:rFonts w:ascii="Arial" w:eastAsia="Times New Roman" w:hAnsi="Arial" w:cs="Arial" w:hint="default"/>
      </w:rPr>
    </w:lvl>
    <w:lvl w:ilvl="2" w:tplc="E0002234">
      <w:start w:val="1"/>
      <w:numFmt w:val="lowerLetter"/>
      <w:lvlText w:val="%3."/>
      <w:lvlJc w:val="left"/>
      <w:pPr>
        <w:ind w:left="2520" w:hanging="360"/>
      </w:pPr>
      <w:rPr>
        <w:rFonts w:hint="default"/>
        <w:b/>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9" w15:restartNumberingAfterBreak="0">
    <w:nsid w:val="722A14C1"/>
    <w:multiLevelType w:val="hybridMultilevel"/>
    <w:tmpl w:val="BA26C04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72B60F7A"/>
    <w:multiLevelType w:val="hybridMultilevel"/>
    <w:tmpl w:val="5DE0B8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80942B3"/>
    <w:multiLevelType w:val="multilevel"/>
    <w:tmpl w:val="403E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8580C52"/>
    <w:multiLevelType w:val="hybridMultilevel"/>
    <w:tmpl w:val="D1B6C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79E34C12"/>
    <w:multiLevelType w:val="hybridMultilevel"/>
    <w:tmpl w:val="2E62DB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7AD2232D"/>
    <w:multiLevelType w:val="hybridMultilevel"/>
    <w:tmpl w:val="825A1F9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B565C25"/>
    <w:multiLevelType w:val="hybridMultilevel"/>
    <w:tmpl w:val="84FC2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7C3B38FE"/>
    <w:multiLevelType w:val="multilevel"/>
    <w:tmpl w:val="745C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E1F3B8B"/>
    <w:multiLevelType w:val="hybridMultilevel"/>
    <w:tmpl w:val="F2425304"/>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8" w15:restartNumberingAfterBreak="0">
    <w:nsid w:val="7E833A2B"/>
    <w:multiLevelType w:val="multilevel"/>
    <w:tmpl w:val="8FB46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F6A5759"/>
    <w:multiLevelType w:val="hybridMultilevel"/>
    <w:tmpl w:val="77B253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F762C45"/>
    <w:multiLevelType w:val="multilevel"/>
    <w:tmpl w:val="0A001D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FD5658D"/>
    <w:multiLevelType w:val="hybridMultilevel"/>
    <w:tmpl w:val="EA8CA888"/>
    <w:lvl w:ilvl="0" w:tplc="FFFFFFFF">
      <w:start w:val="1"/>
      <w:numFmt w:val="decimal"/>
      <w:lvlText w:val="%1."/>
      <w:lvlJc w:val="left"/>
      <w:pPr>
        <w:ind w:left="360" w:hanging="360"/>
      </w:pPr>
    </w:lvl>
    <w:lvl w:ilvl="1" w:tplc="FFFFFFFF">
      <w:start w:val="1"/>
      <w:numFmt w:val="decimal"/>
      <w:lvlText w:val="%2."/>
      <w:lvlJc w:val="left"/>
      <w:pPr>
        <w:ind w:left="1080" w:hanging="360"/>
      </w:pPr>
      <w:rPr>
        <w:rFonts w:ascii="Arial" w:eastAsia="Times New Roman" w:hAnsi="Arial" w:cs="Arial"/>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65671223">
    <w:abstractNumId w:val="56"/>
  </w:num>
  <w:num w:numId="2" w16cid:durableId="911082700">
    <w:abstractNumId w:val="22"/>
  </w:num>
  <w:num w:numId="3" w16cid:durableId="994338517">
    <w:abstractNumId w:val="23"/>
  </w:num>
  <w:num w:numId="4" w16cid:durableId="1355183993">
    <w:abstractNumId w:val="32"/>
  </w:num>
  <w:num w:numId="5" w16cid:durableId="211309973">
    <w:abstractNumId w:val="20"/>
  </w:num>
  <w:num w:numId="6" w16cid:durableId="383525885">
    <w:abstractNumId w:val="12"/>
  </w:num>
  <w:num w:numId="7" w16cid:durableId="1877348628">
    <w:abstractNumId w:val="61"/>
  </w:num>
  <w:num w:numId="8" w16cid:durableId="1867139496">
    <w:abstractNumId w:val="66"/>
  </w:num>
  <w:num w:numId="9" w16cid:durableId="1294478905">
    <w:abstractNumId w:val="16"/>
  </w:num>
  <w:num w:numId="10" w16cid:durableId="1481338959">
    <w:abstractNumId w:val="24"/>
  </w:num>
  <w:num w:numId="11" w16cid:durableId="715785108">
    <w:abstractNumId w:val="5"/>
  </w:num>
  <w:num w:numId="12" w16cid:durableId="1080175002">
    <w:abstractNumId w:val="38"/>
  </w:num>
  <w:num w:numId="13" w16cid:durableId="298070682">
    <w:abstractNumId w:val="33"/>
  </w:num>
  <w:num w:numId="14" w16cid:durableId="2068333563">
    <w:abstractNumId w:val="58"/>
  </w:num>
  <w:num w:numId="15" w16cid:durableId="1548445815">
    <w:abstractNumId w:val="59"/>
  </w:num>
  <w:num w:numId="16" w16cid:durableId="2096658939">
    <w:abstractNumId w:val="68"/>
  </w:num>
  <w:num w:numId="17" w16cid:durableId="248544412">
    <w:abstractNumId w:val="8"/>
  </w:num>
  <w:num w:numId="18" w16cid:durableId="484586832">
    <w:abstractNumId w:val="27"/>
  </w:num>
  <w:num w:numId="19" w16cid:durableId="163015490">
    <w:abstractNumId w:val="65"/>
  </w:num>
  <w:num w:numId="20" w16cid:durableId="1369139682">
    <w:abstractNumId w:val="31"/>
  </w:num>
  <w:num w:numId="21" w16cid:durableId="659306118">
    <w:abstractNumId w:val="64"/>
  </w:num>
  <w:num w:numId="22" w16cid:durableId="146360290">
    <w:abstractNumId w:val="47"/>
  </w:num>
  <w:num w:numId="23" w16cid:durableId="1337538773">
    <w:abstractNumId w:val="34"/>
  </w:num>
  <w:num w:numId="24" w16cid:durableId="790435790">
    <w:abstractNumId w:val="25"/>
  </w:num>
  <w:num w:numId="25" w16cid:durableId="116878905">
    <w:abstractNumId w:val="29"/>
  </w:num>
  <w:num w:numId="26" w16cid:durableId="872228257">
    <w:abstractNumId w:val="17"/>
  </w:num>
  <w:num w:numId="27" w16cid:durableId="784933138">
    <w:abstractNumId w:val="53"/>
  </w:num>
  <w:num w:numId="28" w16cid:durableId="157161695">
    <w:abstractNumId w:val="55"/>
  </w:num>
  <w:num w:numId="29" w16cid:durableId="1841113763">
    <w:abstractNumId w:val="46"/>
  </w:num>
  <w:num w:numId="30" w16cid:durableId="1370227025">
    <w:abstractNumId w:val="43"/>
  </w:num>
  <w:num w:numId="31" w16cid:durableId="2047675318">
    <w:abstractNumId w:val="13"/>
  </w:num>
  <w:num w:numId="32" w16cid:durableId="1618413255">
    <w:abstractNumId w:val="7"/>
  </w:num>
  <w:num w:numId="33" w16cid:durableId="661272068">
    <w:abstractNumId w:val="52"/>
  </w:num>
  <w:num w:numId="34" w16cid:durableId="1529562761">
    <w:abstractNumId w:val="44"/>
  </w:num>
  <w:num w:numId="35" w16cid:durableId="1018967056">
    <w:abstractNumId w:val="10"/>
  </w:num>
  <w:num w:numId="36" w16cid:durableId="1827362047">
    <w:abstractNumId w:val="51"/>
  </w:num>
  <w:num w:numId="37" w16cid:durableId="195198627">
    <w:abstractNumId w:val="54"/>
  </w:num>
  <w:num w:numId="38" w16cid:durableId="442847289">
    <w:abstractNumId w:val="0"/>
  </w:num>
  <w:num w:numId="39" w16cid:durableId="2110194398">
    <w:abstractNumId w:val="18"/>
  </w:num>
  <w:num w:numId="40" w16cid:durableId="63384409">
    <w:abstractNumId w:val="49"/>
  </w:num>
  <w:num w:numId="41" w16cid:durableId="1858615972">
    <w:abstractNumId w:val="50"/>
  </w:num>
  <w:num w:numId="42" w16cid:durableId="1435394350">
    <w:abstractNumId w:val="11"/>
  </w:num>
  <w:num w:numId="43" w16cid:durableId="1505897558">
    <w:abstractNumId w:val="1"/>
  </w:num>
  <w:num w:numId="44" w16cid:durableId="1366368887">
    <w:abstractNumId w:val="48"/>
  </w:num>
  <w:num w:numId="45" w16cid:durableId="1487093086">
    <w:abstractNumId w:val="42"/>
  </w:num>
  <w:num w:numId="46" w16cid:durableId="1860848596">
    <w:abstractNumId w:val="2"/>
  </w:num>
  <w:num w:numId="47" w16cid:durableId="949363815">
    <w:abstractNumId w:val="28"/>
  </w:num>
  <w:num w:numId="48" w16cid:durableId="189228491">
    <w:abstractNumId w:val="67"/>
  </w:num>
  <w:num w:numId="49" w16cid:durableId="580481838">
    <w:abstractNumId w:val="40"/>
  </w:num>
  <w:num w:numId="50" w16cid:durableId="1414012916">
    <w:abstractNumId w:val="30"/>
  </w:num>
  <w:num w:numId="51" w16cid:durableId="194126412">
    <w:abstractNumId w:val="70"/>
  </w:num>
  <w:num w:numId="52" w16cid:durableId="1740712562">
    <w:abstractNumId w:val="69"/>
  </w:num>
  <w:num w:numId="53" w16cid:durableId="811410067">
    <w:abstractNumId w:val="60"/>
  </w:num>
  <w:num w:numId="54" w16cid:durableId="163514587">
    <w:abstractNumId w:val="63"/>
  </w:num>
  <w:num w:numId="55" w16cid:durableId="185945051">
    <w:abstractNumId w:val="39"/>
  </w:num>
  <w:num w:numId="56" w16cid:durableId="1719619717">
    <w:abstractNumId w:val="3"/>
  </w:num>
  <w:num w:numId="57" w16cid:durableId="1255631201">
    <w:abstractNumId w:val="4"/>
  </w:num>
  <w:num w:numId="58" w16cid:durableId="525217399">
    <w:abstractNumId w:val="36"/>
  </w:num>
  <w:num w:numId="59" w16cid:durableId="953290090">
    <w:abstractNumId w:val="37"/>
  </w:num>
  <w:num w:numId="60" w16cid:durableId="365108318">
    <w:abstractNumId w:val="35"/>
  </w:num>
  <w:num w:numId="61" w16cid:durableId="659038724">
    <w:abstractNumId w:val="19"/>
  </w:num>
  <w:num w:numId="62" w16cid:durableId="301276743">
    <w:abstractNumId w:val="6"/>
  </w:num>
  <w:num w:numId="63" w16cid:durableId="703135823">
    <w:abstractNumId w:val="45"/>
  </w:num>
  <w:num w:numId="64" w16cid:durableId="775905917">
    <w:abstractNumId w:val="9"/>
  </w:num>
  <w:num w:numId="65" w16cid:durableId="622032281">
    <w:abstractNumId w:val="71"/>
  </w:num>
  <w:num w:numId="66" w16cid:durableId="529684707">
    <w:abstractNumId w:val="26"/>
  </w:num>
  <w:num w:numId="67" w16cid:durableId="573468971">
    <w:abstractNumId w:val="57"/>
  </w:num>
  <w:num w:numId="68" w16cid:durableId="735277237">
    <w:abstractNumId w:val="15"/>
  </w:num>
  <w:num w:numId="69" w16cid:durableId="1345397406">
    <w:abstractNumId w:val="21"/>
  </w:num>
  <w:num w:numId="70" w16cid:durableId="1972006654">
    <w:abstractNumId w:val="41"/>
  </w:num>
  <w:num w:numId="71" w16cid:durableId="1352488646">
    <w:abstractNumId w:val="14"/>
  </w:num>
  <w:num w:numId="72" w16cid:durableId="140008316">
    <w:abstractNumId w:val="6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E04"/>
    <w:rsid w:val="00003CA7"/>
    <w:rsid w:val="00082F88"/>
    <w:rsid w:val="000F2177"/>
    <w:rsid w:val="002062E4"/>
    <w:rsid w:val="00235734"/>
    <w:rsid w:val="002479E2"/>
    <w:rsid w:val="00280AAA"/>
    <w:rsid w:val="002B74C4"/>
    <w:rsid w:val="00327C9C"/>
    <w:rsid w:val="003D50ED"/>
    <w:rsid w:val="00414A9D"/>
    <w:rsid w:val="004155E3"/>
    <w:rsid w:val="004D68A5"/>
    <w:rsid w:val="00516E0A"/>
    <w:rsid w:val="005243BD"/>
    <w:rsid w:val="00617400"/>
    <w:rsid w:val="006602AF"/>
    <w:rsid w:val="00740E04"/>
    <w:rsid w:val="008611EA"/>
    <w:rsid w:val="00871355"/>
    <w:rsid w:val="00926360"/>
    <w:rsid w:val="00AA5980"/>
    <w:rsid w:val="00AA7B34"/>
    <w:rsid w:val="00AC05F2"/>
    <w:rsid w:val="00B62190"/>
    <w:rsid w:val="00C16FB6"/>
    <w:rsid w:val="00C74DF7"/>
    <w:rsid w:val="00CD4115"/>
    <w:rsid w:val="00CF1965"/>
    <w:rsid w:val="00D7248B"/>
    <w:rsid w:val="00EF0596"/>
    <w:rsid w:val="00FD3BB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A1F01"/>
  <w15:chartTrackingRefBased/>
  <w15:docId w15:val="{7ECAF5E2-CA3F-4550-8045-07CE49971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190"/>
    <w:pPr>
      <w:spacing w:after="200" w:line="288" w:lineRule="auto"/>
      <w:jc w:val="both"/>
    </w:pPr>
    <w:rPr>
      <w:rFonts w:ascii="Arial" w:eastAsiaTheme="minorEastAsia" w:hAnsi="Arial"/>
      <w:kern w:val="0"/>
      <w:szCs w:val="21"/>
      <w14:ligatures w14:val="none"/>
    </w:rPr>
  </w:style>
  <w:style w:type="paragraph" w:styleId="Ttulo1">
    <w:name w:val="heading 1"/>
    <w:aliases w:val="TITULO"/>
    <w:basedOn w:val="Normal"/>
    <w:next w:val="Normal"/>
    <w:link w:val="Ttulo1Car"/>
    <w:uiPriority w:val="9"/>
    <w:qFormat/>
    <w:rsid w:val="00280AAA"/>
    <w:pPr>
      <w:keepNext/>
      <w:keepLines/>
      <w:spacing w:before="360" w:after="80"/>
      <w:outlineLvl w:val="0"/>
    </w:pPr>
    <w:rPr>
      <w:rFonts w:asciiTheme="majorHAnsi" w:eastAsiaTheme="majorEastAsia" w:hAnsiTheme="majorHAnsi" w:cstheme="majorBidi"/>
      <w:b/>
      <w:color w:val="0F4761" w:themeColor="accent1" w:themeShade="BF"/>
      <w:sz w:val="40"/>
      <w:szCs w:val="40"/>
    </w:rPr>
  </w:style>
  <w:style w:type="paragraph" w:styleId="Ttulo2">
    <w:name w:val="heading 2"/>
    <w:aliases w:val="SUBTITULO"/>
    <w:basedOn w:val="Normal"/>
    <w:next w:val="Normal"/>
    <w:link w:val="Ttulo2Car"/>
    <w:autoRedefine/>
    <w:uiPriority w:val="9"/>
    <w:unhideWhenUsed/>
    <w:qFormat/>
    <w:rsid w:val="002B74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740E0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740E0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740E0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40E0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40E0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40E0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40E0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Car"/>
    <w:basedOn w:val="Fuentedeprrafopredeter"/>
    <w:link w:val="Ttulo1"/>
    <w:uiPriority w:val="9"/>
    <w:rsid w:val="00280AAA"/>
    <w:rPr>
      <w:rFonts w:asciiTheme="majorHAnsi" w:eastAsiaTheme="majorEastAsia" w:hAnsiTheme="majorHAnsi" w:cstheme="majorBidi"/>
      <w:b/>
      <w:color w:val="0F4761" w:themeColor="accent1" w:themeShade="BF"/>
      <w:kern w:val="0"/>
      <w:sz w:val="40"/>
      <w:szCs w:val="40"/>
      <w14:ligatures w14:val="none"/>
    </w:rPr>
  </w:style>
  <w:style w:type="character" w:customStyle="1" w:styleId="Ttulo2Car">
    <w:name w:val="Título 2 Car"/>
    <w:aliases w:val="SUBTITULO Car"/>
    <w:basedOn w:val="Fuentedeprrafopredeter"/>
    <w:link w:val="Ttulo2"/>
    <w:uiPriority w:val="9"/>
    <w:rsid w:val="002B74C4"/>
    <w:rPr>
      <w:rFonts w:asciiTheme="majorHAnsi" w:eastAsiaTheme="majorEastAsia" w:hAnsiTheme="majorHAnsi" w:cstheme="majorBidi"/>
      <w:color w:val="0F4761" w:themeColor="accent1" w:themeShade="BF"/>
      <w:kern w:val="0"/>
      <w:sz w:val="32"/>
      <w:szCs w:val="32"/>
      <w14:ligatures w14:val="none"/>
    </w:rPr>
  </w:style>
  <w:style w:type="character" w:customStyle="1" w:styleId="Ttulo3Car">
    <w:name w:val="Título 3 Car"/>
    <w:basedOn w:val="Fuentedeprrafopredeter"/>
    <w:link w:val="Ttulo3"/>
    <w:uiPriority w:val="9"/>
    <w:rsid w:val="00740E0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rsid w:val="00740E0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rsid w:val="00740E0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40E0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40E0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40E0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40E04"/>
    <w:rPr>
      <w:rFonts w:eastAsiaTheme="majorEastAsia" w:cstheme="majorBidi"/>
      <w:color w:val="272727" w:themeColor="text1" w:themeTint="D8"/>
    </w:rPr>
  </w:style>
  <w:style w:type="paragraph" w:styleId="Ttulo">
    <w:name w:val="Title"/>
    <w:basedOn w:val="Normal"/>
    <w:next w:val="Normal"/>
    <w:link w:val="TtuloCar"/>
    <w:uiPriority w:val="10"/>
    <w:qFormat/>
    <w:rsid w:val="00740E0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40E0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40E0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40E0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40E04"/>
    <w:pPr>
      <w:spacing w:before="160"/>
      <w:jc w:val="center"/>
    </w:pPr>
    <w:rPr>
      <w:i/>
      <w:iCs/>
      <w:color w:val="404040" w:themeColor="text1" w:themeTint="BF"/>
    </w:rPr>
  </w:style>
  <w:style w:type="character" w:customStyle="1" w:styleId="CitaCar">
    <w:name w:val="Cita Car"/>
    <w:basedOn w:val="Fuentedeprrafopredeter"/>
    <w:link w:val="Cita"/>
    <w:uiPriority w:val="29"/>
    <w:rsid w:val="00740E04"/>
    <w:rPr>
      <w:i/>
      <w:iCs/>
      <w:color w:val="404040" w:themeColor="text1" w:themeTint="BF"/>
    </w:rPr>
  </w:style>
  <w:style w:type="paragraph" w:styleId="Prrafodelista">
    <w:name w:val="List Paragraph"/>
    <w:basedOn w:val="Normal"/>
    <w:uiPriority w:val="34"/>
    <w:qFormat/>
    <w:rsid w:val="00740E04"/>
    <w:pPr>
      <w:ind w:left="720"/>
      <w:contextualSpacing/>
    </w:pPr>
  </w:style>
  <w:style w:type="character" w:styleId="nfasisintenso">
    <w:name w:val="Intense Emphasis"/>
    <w:basedOn w:val="Fuentedeprrafopredeter"/>
    <w:uiPriority w:val="21"/>
    <w:qFormat/>
    <w:rsid w:val="00740E04"/>
    <w:rPr>
      <w:i/>
      <w:iCs/>
      <w:color w:val="0F4761" w:themeColor="accent1" w:themeShade="BF"/>
    </w:rPr>
  </w:style>
  <w:style w:type="paragraph" w:styleId="Citadestacada">
    <w:name w:val="Intense Quote"/>
    <w:basedOn w:val="Normal"/>
    <w:next w:val="Normal"/>
    <w:link w:val="CitadestacadaCar"/>
    <w:uiPriority w:val="30"/>
    <w:qFormat/>
    <w:rsid w:val="00740E0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40E04"/>
    <w:rPr>
      <w:i/>
      <w:iCs/>
      <w:color w:val="0F4761" w:themeColor="accent1" w:themeShade="BF"/>
    </w:rPr>
  </w:style>
  <w:style w:type="character" w:styleId="Referenciaintensa">
    <w:name w:val="Intense Reference"/>
    <w:basedOn w:val="Fuentedeprrafopredeter"/>
    <w:uiPriority w:val="32"/>
    <w:qFormat/>
    <w:rsid w:val="00740E04"/>
    <w:rPr>
      <w:b/>
      <w:bCs/>
      <w:smallCaps/>
      <w:color w:val="0F4761" w:themeColor="accent1" w:themeShade="BF"/>
      <w:spacing w:val="5"/>
    </w:rPr>
  </w:style>
  <w:style w:type="table" w:customStyle="1" w:styleId="TableNormal">
    <w:name w:val="Table Normal"/>
    <w:uiPriority w:val="2"/>
    <w:semiHidden/>
    <w:unhideWhenUsed/>
    <w:qFormat/>
    <w:rsid w:val="00740E04"/>
    <w:pPr>
      <w:spacing w:after="200" w:line="288" w:lineRule="auto"/>
    </w:pPr>
    <w:rPr>
      <w:rFonts w:eastAsiaTheme="minorEastAsia"/>
      <w:kern w:val="0"/>
      <w:sz w:val="21"/>
      <w:szCs w:val="21"/>
      <w:lang w:val="en-US"/>
      <w14:ligatures w14:val="none"/>
    </w:rPr>
    <w:tblPr>
      <w:tblInd w:w="0" w:type="dxa"/>
      <w:tblCellMar>
        <w:top w:w="0" w:type="dxa"/>
        <w:left w:w="0" w:type="dxa"/>
        <w:bottom w:w="0" w:type="dxa"/>
        <w:right w:w="0" w:type="dxa"/>
      </w:tblCellMar>
    </w:tblPr>
  </w:style>
  <w:style w:type="paragraph" w:styleId="TDC1">
    <w:name w:val="toc 1"/>
    <w:basedOn w:val="Normal"/>
    <w:uiPriority w:val="39"/>
    <w:rsid w:val="00740E04"/>
    <w:pPr>
      <w:spacing w:before="120"/>
      <w:ind w:left="800" w:hanging="660"/>
    </w:pPr>
    <w:rPr>
      <w:szCs w:val="24"/>
    </w:rPr>
  </w:style>
  <w:style w:type="paragraph" w:styleId="Textoindependiente">
    <w:name w:val="Body Text"/>
    <w:basedOn w:val="Normal"/>
    <w:link w:val="TextoindependienteCar"/>
    <w:uiPriority w:val="1"/>
    <w:rsid w:val="00740E04"/>
    <w:rPr>
      <w:szCs w:val="24"/>
    </w:rPr>
  </w:style>
  <w:style w:type="character" w:customStyle="1" w:styleId="TextoindependienteCar">
    <w:name w:val="Texto independiente Car"/>
    <w:basedOn w:val="Fuentedeprrafopredeter"/>
    <w:link w:val="Textoindependiente"/>
    <w:uiPriority w:val="1"/>
    <w:rsid w:val="00740E04"/>
    <w:rPr>
      <w:rFonts w:eastAsiaTheme="minorEastAsia"/>
      <w:kern w:val="0"/>
      <w14:ligatures w14:val="none"/>
    </w:rPr>
  </w:style>
  <w:style w:type="paragraph" w:customStyle="1" w:styleId="TableParagraph">
    <w:name w:val="Table Paragraph"/>
    <w:basedOn w:val="Normal"/>
    <w:uiPriority w:val="1"/>
    <w:rsid w:val="00740E04"/>
  </w:style>
  <w:style w:type="paragraph" w:styleId="NormalWeb">
    <w:name w:val="Normal (Web)"/>
    <w:basedOn w:val="Normal"/>
    <w:uiPriority w:val="99"/>
    <w:unhideWhenUsed/>
    <w:rsid w:val="00740E04"/>
    <w:pPr>
      <w:spacing w:before="100" w:beforeAutospacing="1" w:after="100" w:afterAutospacing="1"/>
    </w:pPr>
    <w:rPr>
      <w:rFonts w:ascii="Times New Roman" w:eastAsia="Times New Roman" w:hAnsi="Times New Roman" w:cs="Times New Roman"/>
      <w:szCs w:val="24"/>
      <w:lang w:eastAsia="es-CO"/>
    </w:rPr>
  </w:style>
  <w:style w:type="character" w:styleId="Fuerte">
    <w:name w:val="Strong"/>
    <w:basedOn w:val="Fuentedeprrafopredeter"/>
    <w:uiPriority w:val="22"/>
    <w:qFormat/>
    <w:rsid w:val="00740E04"/>
    <w:rPr>
      <w:b/>
      <w:bCs/>
    </w:rPr>
  </w:style>
  <w:style w:type="character" w:styleId="Hipervnculo">
    <w:name w:val="Hyperlink"/>
    <w:basedOn w:val="Fuentedeprrafopredeter"/>
    <w:uiPriority w:val="99"/>
    <w:unhideWhenUsed/>
    <w:rsid w:val="00740E04"/>
    <w:rPr>
      <w:color w:val="467886" w:themeColor="hyperlink"/>
      <w:u w:val="single"/>
    </w:rPr>
  </w:style>
  <w:style w:type="character" w:customStyle="1" w:styleId="Mencinsinresolver1">
    <w:name w:val="Mención sin resolver1"/>
    <w:basedOn w:val="Fuentedeprrafopredeter"/>
    <w:uiPriority w:val="99"/>
    <w:semiHidden/>
    <w:unhideWhenUsed/>
    <w:rsid w:val="00740E04"/>
    <w:rPr>
      <w:color w:val="605E5C"/>
      <w:shd w:val="clear" w:color="auto" w:fill="E1DFDD"/>
    </w:rPr>
  </w:style>
  <w:style w:type="paragraph" w:styleId="Textodebloque">
    <w:name w:val="Block Text"/>
    <w:basedOn w:val="Normal"/>
    <w:uiPriority w:val="99"/>
    <w:unhideWhenUsed/>
    <w:rsid w:val="00740E04"/>
    <w:pPr>
      <w:spacing w:before="100" w:beforeAutospacing="1" w:after="100" w:afterAutospacing="1"/>
      <w:ind w:left="142" w:right="135"/>
    </w:pPr>
    <w:rPr>
      <w:rFonts w:eastAsia="Times New Roman" w:cs="Arial"/>
      <w:szCs w:val="24"/>
      <w:lang w:eastAsia="es-CO"/>
    </w:rPr>
  </w:style>
  <w:style w:type="paragraph" w:styleId="Textoindependiente2">
    <w:name w:val="Body Text 2"/>
    <w:basedOn w:val="Normal"/>
    <w:link w:val="Textoindependiente2Car"/>
    <w:uiPriority w:val="99"/>
    <w:unhideWhenUsed/>
    <w:rsid w:val="00740E04"/>
    <w:pPr>
      <w:shd w:val="clear" w:color="auto" w:fill="501549" w:themeFill="accent5" w:themeFillShade="80"/>
    </w:pPr>
    <w:rPr>
      <w:rFonts w:cs="Arial"/>
      <w:color w:val="FFFFFF" w:themeColor="background1"/>
    </w:rPr>
  </w:style>
  <w:style w:type="character" w:customStyle="1" w:styleId="Textoindependiente2Car">
    <w:name w:val="Texto independiente 2 Car"/>
    <w:basedOn w:val="Fuentedeprrafopredeter"/>
    <w:link w:val="Textoindependiente2"/>
    <w:uiPriority w:val="99"/>
    <w:rsid w:val="00740E04"/>
    <w:rPr>
      <w:rFonts w:ascii="Arial" w:eastAsiaTheme="minorEastAsia" w:hAnsi="Arial" w:cs="Arial"/>
      <w:color w:val="FFFFFF" w:themeColor="background1"/>
      <w:kern w:val="0"/>
      <w:szCs w:val="21"/>
      <w:shd w:val="clear" w:color="auto" w:fill="501549" w:themeFill="accent5" w:themeFillShade="80"/>
      <w14:ligatures w14:val="none"/>
    </w:rPr>
  </w:style>
  <w:style w:type="paragraph" w:styleId="Textoindependiente3">
    <w:name w:val="Body Text 3"/>
    <w:basedOn w:val="Normal"/>
    <w:link w:val="Textoindependiente3Car"/>
    <w:uiPriority w:val="99"/>
    <w:semiHidden/>
    <w:unhideWhenUsed/>
    <w:rsid w:val="00740E0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40E04"/>
    <w:rPr>
      <w:rFonts w:eastAsiaTheme="minorEastAsia"/>
      <w:kern w:val="0"/>
      <w:sz w:val="16"/>
      <w:szCs w:val="16"/>
      <w14:ligatures w14:val="none"/>
    </w:rPr>
  </w:style>
  <w:style w:type="paragraph" w:styleId="Descripcin">
    <w:name w:val="caption"/>
    <w:basedOn w:val="Normal"/>
    <w:next w:val="Normal"/>
    <w:uiPriority w:val="35"/>
    <w:semiHidden/>
    <w:unhideWhenUsed/>
    <w:qFormat/>
    <w:rsid w:val="00740E04"/>
    <w:pPr>
      <w:spacing w:line="240" w:lineRule="auto"/>
    </w:pPr>
    <w:rPr>
      <w:b/>
      <w:bCs/>
      <w:smallCaps/>
      <w:color w:val="595959" w:themeColor="text1" w:themeTint="A6"/>
    </w:rPr>
  </w:style>
  <w:style w:type="character" w:styleId="nfasis">
    <w:name w:val="Emphasis"/>
    <w:basedOn w:val="Fuentedeprrafopredeter"/>
    <w:uiPriority w:val="20"/>
    <w:qFormat/>
    <w:rsid w:val="00740E04"/>
    <w:rPr>
      <w:i/>
      <w:iCs/>
      <w:color w:val="4EA72E" w:themeColor="accent6"/>
    </w:rPr>
  </w:style>
  <w:style w:type="paragraph" w:styleId="Sinespaciado">
    <w:name w:val="No Spacing"/>
    <w:uiPriority w:val="1"/>
    <w:qFormat/>
    <w:rsid w:val="00740E04"/>
    <w:pPr>
      <w:spacing w:after="0" w:line="240" w:lineRule="auto"/>
    </w:pPr>
    <w:rPr>
      <w:rFonts w:eastAsiaTheme="minorEastAsia"/>
      <w:kern w:val="0"/>
      <w:sz w:val="21"/>
      <w:szCs w:val="21"/>
      <w:lang w:val="en-US"/>
      <w14:ligatures w14:val="none"/>
    </w:rPr>
  </w:style>
  <w:style w:type="character" w:styleId="nfasissutil">
    <w:name w:val="Subtle Emphasis"/>
    <w:basedOn w:val="Fuentedeprrafopredeter"/>
    <w:uiPriority w:val="19"/>
    <w:qFormat/>
    <w:rsid w:val="00740E04"/>
    <w:rPr>
      <w:i/>
      <w:iCs/>
    </w:rPr>
  </w:style>
  <w:style w:type="character" w:styleId="Referenciasutil">
    <w:name w:val="Subtle Reference"/>
    <w:basedOn w:val="Fuentedeprrafopredeter"/>
    <w:uiPriority w:val="31"/>
    <w:qFormat/>
    <w:rsid w:val="00740E04"/>
    <w:rPr>
      <w:smallCaps/>
      <w:color w:val="595959" w:themeColor="text1" w:themeTint="A6"/>
    </w:rPr>
  </w:style>
  <w:style w:type="character" w:styleId="Ttulodellibro">
    <w:name w:val="Book Title"/>
    <w:basedOn w:val="Fuentedeprrafopredeter"/>
    <w:uiPriority w:val="33"/>
    <w:qFormat/>
    <w:rsid w:val="00740E04"/>
    <w:rPr>
      <w:b/>
      <w:bCs/>
      <w:caps w:val="0"/>
      <w:smallCaps/>
      <w:spacing w:val="7"/>
      <w:sz w:val="21"/>
      <w:szCs w:val="21"/>
    </w:rPr>
  </w:style>
  <w:style w:type="paragraph" w:styleId="TtuloTDC">
    <w:name w:val="TOC Heading"/>
    <w:basedOn w:val="Ttulo1"/>
    <w:next w:val="Normal"/>
    <w:uiPriority w:val="39"/>
    <w:unhideWhenUsed/>
    <w:qFormat/>
    <w:rsid w:val="00740E04"/>
    <w:pPr>
      <w:spacing w:after="40" w:line="240" w:lineRule="auto"/>
      <w:outlineLvl w:val="9"/>
    </w:pPr>
    <w:rPr>
      <w:color w:val="3A7C22" w:themeColor="accent6" w:themeShade="BF"/>
    </w:rPr>
  </w:style>
  <w:style w:type="character" w:styleId="Refdecomentario">
    <w:name w:val="annotation reference"/>
    <w:basedOn w:val="Fuentedeprrafopredeter"/>
    <w:uiPriority w:val="99"/>
    <w:semiHidden/>
    <w:unhideWhenUsed/>
    <w:rsid w:val="00740E04"/>
    <w:rPr>
      <w:sz w:val="16"/>
      <w:szCs w:val="16"/>
    </w:rPr>
  </w:style>
  <w:style w:type="paragraph" w:styleId="Textocomentario">
    <w:name w:val="annotation text"/>
    <w:basedOn w:val="Normal"/>
    <w:link w:val="TextocomentarioCar"/>
    <w:uiPriority w:val="99"/>
    <w:semiHidden/>
    <w:unhideWhenUsed/>
    <w:rsid w:val="00740E0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0E04"/>
    <w:rPr>
      <w:rFonts w:eastAsiaTheme="minorEastAsia"/>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740E04"/>
    <w:rPr>
      <w:b/>
      <w:bCs/>
    </w:rPr>
  </w:style>
  <w:style w:type="character" w:customStyle="1" w:styleId="AsuntodelcomentarioCar">
    <w:name w:val="Asunto del comentario Car"/>
    <w:basedOn w:val="TextocomentarioCar"/>
    <w:link w:val="Asuntodelcomentario"/>
    <w:uiPriority w:val="99"/>
    <w:semiHidden/>
    <w:rsid w:val="00740E04"/>
    <w:rPr>
      <w:rFonts w:eastAsiaTheme="minorEastAsia"/>
      <w:b/>
      <w:bCs/>
      <w:kern w:val="0"/>
      <w:sz w:val="20"/>
      <w:szCs w:val="20"/>
      <w14:ligatures w14:val="none"/>
    </w:rPr>
  </w:style>
  <w:style w:type="paragraph" w:styleId="Textodeglobo">
    <w:name w:val="Balloon Text"/>
    <w:basedOn w:val="Normal"/>
    <w:link w:val="TextodegloboCar"/>
    <w:uiPriority w:val="99"/>
    <w:semiHidden/>
    <w:unhideWhenUsed/>
    <w:rsid w:val="00740E0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0E04"/>
    <w:rPr>
      <w:rFonts w:ascii="Segoe UI" w:eastAsiaTheme="minorEastAsia" w:hAnsi="Segoe UI" w:cs="Segoe UI"/>
      <w:kern w:val="0"/>
      <w:sz w:val="18"/>
      <w:szCs w:val="18"/>
      <w14:ligatures w14:val="none"/>
    </w:rPr>
  </w:style>
  <w:style w:type="paragraph" w:styleId="Encabezado">
    <w:name w:val="header"/>
    <w:basedOn w:val="Normal"/>
    <w:link w:val="EncabezadoCar"/>
    <w:uiPriority w:val="99"/>
    <w:unhideWhenUsed/>
    <w:rsid w:val="00740E0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0E04"/>
    <w:rPr>
      <w:rFonts w:eastAsiaTheme="minorEastAsia"/>
      <w:kern w:val="0"/>
      <w:sz w:val="21"/>
      <w:szCs w:val="21"/>
      <w14:ligatures w14:val="none"/>
    </w:rPr>
  </w:style>
  <w:style w:type="paragraph" w:styleId="Piedepgina">
    <w:name w:val="footer"/>
    <w:basedOn w:val="Normal"/>
    <w:link w:val="PiedepginaCar"/>
    <w:uiPriority w:val="99"/>
    <w:unhideWhenUsed/>
    <w:rsid w:val="00740E0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0E04"/>
    <w:rPr>
      <w:rFonts w:eastAsiaTheme="minorEastAsia"/>
      <w:kern w:val="0"/>
      <w:sz w:val="21"/>
      <w:szCs w:val="21"/>
      <w14:ligatures w14:val="none"/>
    </w:rPr>
  </w:style>
  <w:style w:type="table" w:styleId="Tablaconcuadrcula">
    <w:name w:val="Table Grid"/>
    <w:basedOn w:val="Tablanormal"/>
    <w:uiPriority w:val="59"/>
    <w:rsid w:val="00740E04"/>
    <w:pPr>
      <w:spacing w:after="0" w:line="240" w:lineRule="auto"/>
    </w:pPr>
    <w:rPr>
      <w:rFonts w:ascii="Times New Roman" w:eastAsia="Times New Roman" w:hAnsi="Times New Roman" w:cs="Times New Roman"/>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40E04"/>
    <w:rPr>
      <w:color w:val="605E5C"/>
      <w:shd w:val="clear" w:color="auto" w:fill="E1DFDD"/>
    </w:rPr>
  </w:style>
  <w:style w:type="paragraph" w:styleId="TDC2">
    <w:name w:val="toc 2"/>
    <w:basedOn w:val="Normal"/>
    <w:next w:val="Normal"/>
    <w:autoRedefine/>
    <w:uiPriority w:val="39"/>
    <w:unhideWhenUsed/>
    <w:rsid w:val="002062E4"/>
    <w:pPr>
      <w:spacing w:after="100"/>
      <w:ind w:left="210"/>
    </w:pPr>
  </w:style>
  <w:style w:type="paragraph" w:styleId="TDC3">
    <w:name w:val="toc 3"/>
    <w:basedOn w:val="Normal"/>
    <w:next w:val="Normal"/>
    <w:autoRedefine/>
    <w:uiPriority w:val="39"/>
    <w:unhideWhenUsed/>
    <w:rsid w:val="002062E4"/>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soycultura.mincultura.gov.c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onvocatoriaestimulos.tunja.gov.co/" TargetMode="External"/><Relationship Id="rId2" Type="http://schemas.openxmlformats.org/officeDocument/2006/relationships/numbering" Target="numbering.xml"/><Relationship Id="rId16" Type="http://schemas.openxmlformats.org/officeDocument/2006/relationships/hyperlink" Target="http://www.medellin.gov.co/estimuloscultur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vocatoriaestimulos.tunja.gov.co/" TargetMode="External"/><Relationship Id="rId5" Type="http://schemas.openxmlformats.org/officeDocument/2006/relationships/webSettings" Target="webSettings.xml"/><Relationship Id="rId15" Type="http://schemas.openxmlformats.org/officeDocument/2006/relationships/hyperlink" Target="https://convocatoriaestimulos.tunja.gov.co/" TargetMode="External"/><Relationship Id="rId10" Type="http://schemas.openxmlformats.org/officeDocument/2006/relationships/hyperlink" Target="https://alcaldiatunja.micolombiadigital.gov.c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oycultura.mincultura.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CE074-493E-4369-97FB-B833E520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42</Pages>
  <Words>11244</Words>
  <Characters>61848</Characters>
  <Application>Microsoft Office Word</Application>
  <DocSecurity>0</DocSecurity>
  <Lines>515</Lines>
  <Paragraphs>145</Paragraphs>
  <ScaleCrop>false</ScaleCrop>
  <Company/>
  <LinksUpToDate>false</LinksUpToDate>
  <CharactersWithSpaces>72947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Catalina López Monroy</dc:creator>
  <cp:keywords/>
  <dc:description/>
  <cp:lastModifiedBy>Angie Catalina López Monroy</cp:lastModifiedBy>
  <cp:revision>15</cp:revision>
  <dcterms:created xsi:type="dcterms:W3CDTF">2026-04-23T20:51:00Z</dcterms:created>
  <dcterms:modified xsi:type="dcterms:W3CDTF">2026-04-28T01:29:00Z</dcterms:modified>
</cp:coreProperties>
</file>